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90811" w14:textId="1291B03A" w:rsidR="0075075D" w:rsidRPr="00A9549E" w:rsidRDefault="00837016" w:rsidP="00573612">
      <w:pPr>
        <w:shd w:val="clear" w:color="auto" w:fill="DEEAF6" w:themeFill="accent5" w:themeFillTint="33"/>
        <w:jc w:val="center"/>
        <w:rPr>
          <w:rFonts w:asciiTheme="majorBidi" w:hAnsiTheme="majorBidi" w:cstheme="majorBidi"/>
          <w:b/>
          <w:bCs/>
          <w:sz w:val="28"/>
          <w:szCs w:val="28"/>
          <w:rtl/>
        </w:rPr>
      </w:pPr>
      <w:r w:rsidRPr="00A9549E">
        <w:rPr>
          <w:rFonts w:asciiTheme="majorBidi" w:hAnsiTheme="majorBidi" w:cstheme="majorBidi"/>
          <w:b/>
          <w:bCs/>
          <w:sz w:val="28"/>
          <w:szCs w:val="28"/>
          <w:lang w:bidi="ar-YE"/>
        </w:rPr>
        <w:t>Course Description</w:t>
      </w:r>
    </w:p>
    <w:tbl>
      <w:tblPr>
        <w:tblStyle w:val="a3"/>
        <w:tblpPr w:leftFromText="180" w:rightFromText="180" w:vertAnchor="text" w:tblpXSpec="center" w:tblpY="1"/>
        <w:tblOverlap w:val="never"/>
        <w:tblW w:w="9800" w:type="dxa"/>
        <w:tblLook w:val="04A0" w:firstRow="1" w:lastRow="0" w:firstColumn="1" w:lastColumn="0" w:noHBand="0" w:noVBand="1"/>
      </w:tblPr>
      <w:tblGrid>
        <w:gridCol w:w="279"/>
        <w:gridCol w:w="142"/>
        <w:gridCol w:w="149"/>
        <w:gridCol w:w="1268"/>
        <w:gridCol w:w="4536"/>
        <w:gridCol w:w="1701"/>
        <w:gridCol w:w="1725"/>
      </w:tblGrid>
      <w:tr w:rsidR="00DD2265" w:rsidRPr="00507062" w14:paraId="00BF41BD" w14:textId="77777777" w:rsidTr="000661A8">
        <w:trPr>
          <w:trHeight w:val="432"/>
        </w:trPr>
        <w:tc>
          <w:tcPr>
            <w:tcW w:w="1838" w:type="dxa"/>
            <w:gridSpan w:val="4"/>
            <w:shd w:val="clear" w:color="auto" w:fill="DEEAF6" w:themeFill="accent5" w:themeFillTint="33"/>
            <w:vAlign w:val="center"/>
          </w:tcPr>
          <w:p w14:paraId="067A610B" w14:textId="3ED0E3D6" w:rsidR="00DD2265" w:rsidRPr="00507062" w:rsidRDefault="00DD2265" w:rsidP="00DD2265">
            <w:pPr>
              <w:bidi w:val="0"/>
              <w:rPr>
                <w:rFonts w:asciiTheme="majorBidi" w:hAnsiTheme="majorBidi" w:cstheme="majorBidi"/>
                <w:sz w:val="24"/>
                <w:szCs w:val="24"/>
                <w:rtl/>
              </w:rPr>
            </w:pPr>
            <w:r w:rsidRPr="00507062">
              <w:rPr>
                <w:rFonts w:asciiTheme="majorBidi" w:hAnsiTheme="majorBidi" w:cstheme="majorBidi"/>
                <w:b/>
                <w:bCs/>
                <w:sz w:val="24"/>
                <w:szCs w:val="24"/>
                <w:lang w:bidi="ar-YE"/>
              </w:rPr>
              <w:t>Course Title</w:t>
            </w:r>
          </w:p>
        </w:tc>
        <w:tc>
          <w:tcPr>
            <w:tcW w:w="4536" w:type="dxa"/>
            <w:shd w:val="clear" w:color="auto" w:fill="auto"/>
            <w:vAlign w:val="center"/>
          </w:tcPr>
          <w:p w14:paraId="1FE995A6" w14:textId="7572553D" w:rsidR="00DD2265" w:rsidRPr="00507062" w:rsidRDefault="000661A8" w:rsidP="000661A8">
            <w:pPr>
              <w:bidi w:val="0"/>
              <w:jc w:val="center"/>
              <w:rPr>
                <w:rFonts w:asciiTheme="majorBidi" w:hAnsiTheme="majorBidi" w:cstheme="majorBidi"/>
                <w:sz w:val="24"/>
                <w:szCs w:val="24"/>
                <w:lang w:bidi="ar-YE"/>
              </w:rPr>
            </w:pPr>
            <w:r w:rsidRPr="00507062">
              <w:rPr>
                <w:rFonts w:asciiTheme="majorBidi" w:hAnsiTheme="majorBidi" w:cstheme="majorBidi"/>
                <w:sz w:val="24"/>
                <w:szCs w:val="24"/>
                <w:lang w:bidi="ar-YE"/>
              </w:rPr>
              <w:t>Training In Medical Nutrition Therapy (2)</w:t>
            </w:r>
          </w:p>
        </w:tc>
        <w:tc>
          <w:tcPr>
            <w:tcW w:w="1701" w:type="dxa"/>
            <w:shd w:val="clear" w:color="auto" w:fill="DEEAF6" w:themeFill="accent5" w:themeFillTint="33"/>
            <w:vAlign w:val="center"/>
          </w:tcPr>
          <w:p w14:paraId="5F1ED30D" w14:textId="14FA88E0" w:rsidR="00DD2265" w:rsidRPr="00507062" w:rsidRDefault="00DD2265" w:rsidP="00DD2265">
            <w:pPr>
              <w:bidi w:val="0"/>
              <w:rPr>
                <w:rFonts w:asciiTheme="majorBidi" w:hAnsiTheme="majorBidi" w:cstheme="majorBidi"/>
                <w:sz w:val="24"/>
                <w:szCs w:val="24"/>
                <w:rtl/>
              </w:rPr>
            </w:pPr>
            <w:r w:rsidRPr="00507062">
              <w:rPr>
                <w:rFonts w:asciiTheme="majorBidi" w:hAnsiTheme="majorBidi" w:cstheme="majorBidi"/>
                <w:b/>
                <w:bCs/>
                <w:sz w:val="24"/>
                <w:szCs w:val="24"/>
                <w:lang w:bidi="ar-YE"/>
              </w:rPr>
              <w:t>Course Code</w:t>
            </w:r>
          </w:p>
        </w:tc>
        <w:tc>
          <w:tcPr>
            <w:tcW w:w="1725" w:type="dxa"/>
            <w:shd w:val="clear" w:color="auto" w:fill="auto"/>
            <w:vAlign w:val="center"/>
          </w:tcPr>
          <w:p w14:paraId="3C937A15" w14:textId="69AD7F07" w:rsidR="00DD2265" w:rsidRPr="00507062" w:rsidRDefault="000661A8" w:rsidP="000661A8">
            <w:pPr>
              <w:bidi w:val="0"/>
              <w:jc w:val="center"/>
              <w:rPr>
                <w:rFonts w:asciiTheme="majorBidi" w:hAnsiTheme="majorBidi" w:cstheme="majorBidi"/>
                <w:b/>
                <w:bCs/>
                <w:sz w:val="24"/>
                <w:szCs w:val="24"/>
                <w:lang w:bidi="ar-YE"/>
              </w:rPr>
            </w:pPr>
            <w:r w:rsidRPr="00507062">
              <w:rPr>
                <w:rFonts w:asciiTheme="majorBidi" w:hAnsiTheme="majorBidi" w:cstheme="majorBidi"/>
                <w:b/>
                <w:bCs/>
                <w:sz w:val="24"/>
                <w:szCs w:val="24"/>
                <w:lang w:bidi="ar-YE"/>
              </w:rPr>
              <w:t>BND474</w:t>
            </w:r>
          </w:p>
        </w:tc>
      </w:tr>
      <w:tr w:rsidR="00DD2265" w:rsidRPr="00507062" w14:paraId="6A10E804" w14:textId="77777777" w:rsidTr="000661A8">
        <w:trPr>
          <w:trHeight w:val="432"/>
        </w:trPr>
        <w:tc>
          <w:tcPr>
            <w:tcW w:w="1838" w:type="dxa"/>
            <w:gridSpan w:val="4"/>
            <w:shd w:val="clear" w:color="auto" w:fill="DEEAF6" w:themeFill="accent5" w:themeFillTint="33"/>
            <w:vAlign w:val="center"/>
          </w:tcPr>
          <w:p w14:paraId="4449956D" w14:textId="6EC15158" w:rsidR="00DD2265" w:rsidRPr="00507062" w:rsidRDefault="00DD2265" w:rsidP="00DD2265">
            <w:pPr>
              <w:bidi w:val="0"/>
              <w:rPr>
                <w:rFonts w:asciiTheme="majorBidi" w:hAnsiTheme="majorBidi" w:cstheme="majorBidi"/>
                <w:sz w:val="24"/>
                <w:szCs w:val="24"/>
                <w:rtl/>
              </w:rPr>
            </w:pPr>
            <w:r w:rsidRPr="00507062">
              <w:rPr>
                <w:rFonts w:asciiTheme="majorBidi" w:hAnsiTheme="majorBidi" w:cstheme="majorBidi"/>
                <w:b/>
                <w:bCs/>
                <w:sz w:val="24"/>
                <w:szCs w:val="24"/>
              </w:rPr>
              <w:t>Program</w:t>
            </w:r>
          </w:p>
        </w:tc>
        <w:tc>
          <w:tcPr>
            <w:tcW w:w="4536" w:type="dxa"/>
            <w:shd w:val="clear" w:color="auto" w:fill="auto"/>
            <w:vAlign w:val="center"/>
          </w:tcPr>
          <w:p w14:paraId="55F63F0E" w14:textId="4C9E98E1" w:rsidR="00DD2265" w:rsidRPr="00507062" w:rsidRDefault="004B254E" w:rsidP="000661A8">
            <w:pPr>
              <w:bidi w:val="0"/>
              <w:jc w:val="center"/>
              <w:rPr>
                <w:rFonts w:asciiTheme="majorBidi" w:hAnsiTheme="majorBidi" w:cstheme="majorBidi"/>
                <w:sz w:val="24"/>
                <w:szCs w:val="24"/>
                <w:lang w:bidi="ar-YE"/>
              </w:rPr>
            </w:pPr>
            <w:r w:rsidRPr="00507062">
              <w:rPr>
                <w:rFonts w:asciiTheme="majorBidi" w:hAnsiTheme="majorBidi" w:cstheme="majorBidi"/>
                <w:sz w:val="24"/>
                <w:szCs w:val="24"/>
                <w:lang w:bidi="ar-YE"/>
              </w:rPr>
              <w:t>Therapeutic Nutrition and Dietetic</w:t>
            </w:r>
          </w:p>
        </w:tc>
        <w:tc>
          <w:tcPr>
            <w:tcW w:w="1701" w:type="dxa"/>
            <w:shd w:val="clear" w:color="auto" w:fill="DEEAF6" w:themeFill="accent5" w:themeFillTint="33"/>
            <w:vAlign w:val="center"/>
          </w:tcPr>
          <w:p w14:paraId="62DDD3D3" w14:textId="430DF7E4" w:rsidR="00DD2265" w:rsidRPr="00507062" w:rsidRDefault="00DD2265" w:rsidP="00DD2265">
            <w:pPr>
              <w:bidi w:val="0"/>
              <w:rPr>
                <w:rFonts w:asciiTheme="majorBidi" w:hAnsiTheme="majorBidi" w:cstheme="majorBidi"/>
                <w:sz w:val="24"/>
                <w:szCs w:val="24"/>
                <w:rtl/>
              </w:rPr>
            </w:pPr>
            <w:r w:rsidRPr="00507062">
              <w:rPr>
                <w:rFonts w:asciiTheme="majorBidi" w:hAnsiTheme="majorBidi" w:cstheme="majorBidi"/>
                <w:b/>
                <w:bCs/>
                <w:sz w:val="24"/>
                <w:szCs w:val="24"/>
                <w:lang w:bidi="ar-YE"/>
              </w:rPr>
              <w:t>Level</w:t>
            </w:r>
          </w:p>
        </w:tc>
        <w:tc>
          <w:tcPr>
            <w:tcW w:w="1725" w:type="dxa"/>
            <w:shd w:val="clear" w:color="auto" w:fill="auto"/>
            <w:vAlign w:val="center"/>
          </w:tcPr>
          <w:p w14:paraId="73143A63" w14:textId="71082461" w:rsidR="00DD2265" w:rsidRPr="00507062" w:rsidRDefault="00F362C3" w:rsidP="000661A8">
            <w:pPr>
              <w:bidi w:val="0"/>
              <w:jc w:val="center"/>
              <w:rPr>
                <w:rFonts w:asciiTheme="majorBidi" w:hAnsiTheme="majorBidi" w:cstheme="majorBidi"/>
                <w:sz w:val="24"/>
                <w:szCs w:val="24"/>
              </w:rPr>
            </w:pPr>
            <w:r w:rsidRPr="00507062">
              <w:rPr>
                <w:rFonts w:asciiTheme="majorBidi" w:hAnsiTheme="majorBidi" w:cstheme="majorBidi"/>
                <w:sz w:val="24"/>
                <w:szCs w:val="24"/>
              </w:rPr>
              <w:t>4</w:t>
            </w:r>
            <w:r w:rsidR="00A73E59" w:rsidRPr="00507062">
              <w:rPr>
                <w:rFonts w:asciiTheme="majorBidi" w:hAnsiTheme="majorBidi" w:cstheme="majorBidi"/>
                <w:sz w:val="24"/>
                <w:szCs w:val="24"/>
                <w:vertAlign w:val="superscript"/>
              </w:rPr>
              <w:t>th</w:t>
            </w:r>
            <w:r w:rsidR="00A73E59" w:rsidRPr="00507062">
              <w:rPr>
                <w:rFonts w:asciiTheme="majorBidi" w:hAnsiTheme="majorBidi" w:cstheme="majorBidi"/>
                <w:sz w:val="24"/>
                <w:szCs w:val="24"/>
              </w:rPr>
              <w:t xml:space="preserve"> </w:t>
            </w:r>
            <w:r w:rsidR="001C2646" w:rsidRPr="00507062">
              <w:rPr>
                <w:rFonts w:asciiTheme="majorBidi" w:hAnsiTheme="majorBidi" w:cstheme="majorBidi"/>
                <w:sz w:val="24"/>
                <w:szCs w:val="24"/>
                <w:vertAlign w:val="superscript"/>
              </w:rPr>
              <w:t xml:space="preserve"> </w:t>
            </w:r>
            <w:r w:rsidRPr="00507062">
              <w:rPr>
                <w:rFonts w:asciiTheme="majorBidi" w:hAnsiTheme="majorBidi" w:cstheme="majorBidi"/>
                <w:sz w:val="24"/>
                <w:szCs w:val="24"/>
              </w:rPr>
              <w:t xml:space="preserve"> </w:t>
            </w:r>
            <w:r w:rsidR="001C2646" w:rsidRPr="00507062">
              <w:rPr>
                <w:rFonts w:asciiTheme="majorBidi" w:hAnsiTheme="majorBidi" w:cstheme="majorBidi"/>
                <w:sz w:val="24"/>
                <w:szCs w:val="24"/>
              </w:rPr>
              <w:t>level</w:t>
            </w:r>
          </w:p>
        </w:tc>
      </w:tr>
      <w:tr w:rsidR="00DD2265" w:rsidRPr="00507062" w14:paraId="2790CA5F" w14:textId="77777777" w:rsidTr="000661A8">
        <w:trPr>
          <w:trHeight w:val="432"/>
        </w:trPr>
        <w:tc>
          <w:tcPr>
            <w:tcW w:w="1838" w:type="dxa"/>
            <w:gridSpan w:val="4"/>
            <w:shd w:val="clear" w:color="auto" w:fill="DEEAF6" w:themeFill="accent5" w:themeFillTint="33"/>
            <w:vAlign w:val="center"/>
          </w:tcPr>
          <w:p w14:paraId="25A1CBA1" w14:textId="095A9D8D" w:rsidR="00DD2265" w:rsidRPr="00507062" w:rsidRDefault="00DD2265" w:rsidP="00DD2265">
            <w:pPr>
              <w:bidi w:val="0"/>
              <w:rPr>
                <w:rFonts w:asciiTheme="majorBidi" w:hAnsiTheme="majorBidi" w:cstheme="majorBidi"/>
                <w:sz w:val="24"/>
                <w:szCs w:val="24"/>
                <w:rtl/>
              </w:rPr>
            </w:pPr>
            <w:r w:rsidRPr="00507062">
              <w:rPr>
                <w:rFonts w:asciiTheme="majorBidi" w:hAnsiTheme="majorBidi" w:cstheme="majorBidi"/>
                <w:b/>
                <w:bCs/>
                <w:sz w:val="24"/>
                <w:szCs w:val="24"/>
                <w:lang w:bidi="ar-YE"/>
              </w:rPr>
              <w:t>Credit Hours</w:t>
            </w:r>
          </w:p>
        </w:tc>
        <w:tc>
          <w:tcPr>
            <w:tcW w:w="4536" w:type="dxa"/>
            <w:shd w:val="clear" w:color="auto" w:fill="auto"/>
            <w:vAlign w:val="center"/>
          </w:tcPr>
          <w:p w14:paraId="4B0DA1B9" w14:textId="4D58119B" w:rsidR="00DD2265" w:rsidRPr="00507062" w:rsidRDefault="000661A8" w:rsidP="000661A8">
            <w:pPr>
              <w:bidi w:val="0"/>
              <w:jc w:val="center"/>
              <w:rPr>
                <w:rFonts w:asciiTheme="majorBidi" w:hAnsiTheme="majorBidi" w:cstheme="majorBidi"/>
                <w:sz w:val="24"/>
                <w:szCs w:val="24"/>
                <w:rtl/>
              </w:rPr>
            </w:pPr>
            <w:r w:rsidRPr="00507062">
              <w:rPr>
                <w:rFonts w:asciiTheme="majorBidi" w:hAnsiTheme="majorBidi" w:cstheme="majorBidi"/>
                <w:sz w:val="24"/>
                <w:szCs w:val="24"/>
              </w:rPr>
              <w:t>3</w:t>
            </w:r>
          </w:p>
        </w:tc>
        <w:tc>
          <w:tcPr>
            <w:tcW w:w="1701" w:type="dxa"/>
            <w:shd w:val="clear" w:color="auto" w:fill="DEEAF6" w:themeFill="accent5" w:themeFillTint="33"/>
            <w:vAlign w:val="center"/>
          </w:tcPr>
          <w:p w14:paraId="650225EC" w14:textId="09EBB029" w:rsidR="00DD2265" w:rsidRPr="00507062" w:rsidRDefault="00DD2265" w:rsidP="00DD2265">
            <w:pPr>
              <w:bidi w:val="0"/>
              <w:rPr>
                <w:rFonts w:asciiTheme="majorBidi" w:hAnsiTheme="majorBidi" w:cstheme="majorBidi"/>
                <w:sz w:val="24"/>
                <w:szCs w:val="24"/>
                <w:rtl/>
              </w:rPr>
            </w:pPr>
            <w:r w:rsidRPr="00507062">
              <w:rPr>
                <w:rFonts w:asciiTheme="majorBidi" w:hAnsiTheme="majorBidi" w:cstheme="majorBidi"/>
                <w:b/>
                <w:bCs/>
                <w:sz w:val="24"/>
                <w:szCs w:val="24"/>
                <w:lang w:bidi="ar-YE"/>
              </w:rPr>
              <w:t xml:space="preserve">Pre-requisites </w:t>
            </w:r>
          </w:p>
        </w:tc>
        <w:tc>
          <w:tcPr>
            <w:tcW w:w="1725" w:type="dxa"/>
            <w:shd w:val="clear" w:color="auto" w:fill="auto"/>
            <w:vAlign w:val="center"/>
          </w:tcPr>
          <w:p w14:paraId="1E75C845" w14:textId="7FB032C5" w:rsidR="00DD2265" w:rsidRPr="00507062" w:rsidRDefault="000661A8" w:rsidP="000661A8">
            <w:pPr>
              <w:bidi w:val="0"/>
              <w:jc w:val="center"/>
              <w:rPr>
                <w:rFonts w:asciiTheme="majorBidi" w:hAnsiTheme="majorBidi" w:cstheme="majorBidi"/>
                <w:b/>
                <w:bCs/>
                <w:sz w:val="24"/>
                <w:szCs w:val="24"/>
                <w:lang w:bidi="ar-YE"/>
              </w:rPr>
            </w:pPr>
            <w:r w:rsidRPr="00507062">
              <w:rPr>
                <w:rFonts w:asciiTheme="majorBidi" w:hAnsiTheme="majorBidi" w:cstheme="majorBidi"/>
                <w:b/>
                <w:bCs/>
                <w:sz w:val="24"/>
                <w:szCs w:val="24"/>
                <w:lang w:bidi="ar-YE"/>
              </w:rPr>
              <w:t>BND472</w:t>
            </w:r>
          </w:p>
        </w:tc>
      </w:tr>
      <w:tr w:rsidR="00DD2265" w:rsidRPr="00507062" w14:paraId="4436D9FA" w14:textId="77777777" w:rsidTr="00DD2265">
        <w:trPr>
          <w:trHeight w:val="432"/>
        </w:trPr>
        <w:tc>
          <w:tcPr>
            <w:tcW w:w="9800" w:type="dxa"/>
            <w:gridSpan w:val="7"/>
            <w:shd w:val="clear" w:color="auto" w:fill="DEEAF6" w:themeFill="accent5" w:themeFillTint="33"/>
            <w:vAlign w:val="center"/>
          </w:tcPr>
          <w:p w14:paraId="7FFA6663" w14:textId="47E0FEF0" w:rsidR="00DD2265" w:rsidRPr="00507062" w:rsidRDefault="00DD2265" w:rsidP="00DD2265">
            <w:pPr>
              <w:shd w:val="clear" w:color="auto" w:fill="DEEAF6" w:themeFill="accent5" w:themeFillTint="33"/>
              <w:bidi w:val="0"/>
              <w:rPr>
                <w:rFonts w:asciiTheme="majorBidi" w:hAnsiTheme="majorBidi" w:cstheme="majorBidi"/>
                <w:b/>
                <w:bCs/>
                <w:sz w:val="24"/>
                <w:szCs w:val="24"/>
                <w:rtl/>
                <w:lang w:bidi="ar-YE"/>
              </w:rPr>
            </w:pPr>
            <w:r w:rsidRPr="00507062">
              <w:rPr>
                <w:rFonts w:asciiTheme="majorBidi" w:hAnsiTheme="majorBidi" w:cstheme="majorBidi"/>
                <w:b/>
                <w:bCs/>
                <w:sz w:val="24"/>
                <w:szCs w:val="24"/>
                <w:lang w:bidi="ar-YE"/>
              </w:rPr>
              <w:t>Course Description:</w:t>
            </w:r>
          </w:p>
        </w:tc>
      </w:tr>
      <w:tr w:rsidR="00DD2265" w:rsidRPr="00507062" w14:paraId="6EE2C7E2" w14:textId="77777777" w:rsidTr="00DD2265">
        <w:trPr>
          <w:trHeight w:val="1322"/>
        </w:trPr>
        <w:tc>
          <w:tcPr>
            <w:tcW w:w="9800" w:type="dxa"/>
            <w:gridSpan w:val="7"/>
            <w:vAlign w:val="center"/>
          </w:tcPr>
          <w:p w14:paraId="1E09A247" w14:textId="77777777" w:rsidR="00507062" w:rsidRPr="00507062" w:rsidRDefault="00507062" w:rsidP="00507062">
            <w:pPr>
              <w:bidi w:val="0"/>
              <w:jc w:val="both"/>
              <w:rPr>
                <w:rFonts w:asciiTheme="majorBidi" w:hAnsiTheme="majorBidi" w:cstheme="majorBidi"/>
                <w:sz w:val="24"/>
                <w:szCs w:val="24"/>
              </w:rPr>
            </w:pPr>
            <w:r w:rsidRPr="00507062">
              <w:rPr>
                <w:rFonts w:asciiTheme="majorBidi" w:hAnsiTheme="majorBidi" w:cstheme="majorBidi"/>
                <w:sz w:val="24"/>
                <w:szCs w:val="24"/>
              </w:rPr>
              <w:t>This course provides students with practical skills in the second part of medical nutrition therapy, focusing on cases related to obesity, diabetes mellitus, cardiovascular diseases, liver, kidney, and cancer diseases. It enables students to apply the knowledge and skills gained through theoretical courses as the foundation to integrate clinical nutrition aspects into practice.</w:t>
            </w:r>
          </w:p>
          <w:p w14:paraId="72A330AB" w14:textId="77777777" w:rsidR="00507062" w:rsidRPr="00507062" w:rsidRDefault="00507062" w:rsidP="00507062">
            <w:pPr>
              <w:bidi w:val="0"/>
              <w:jc w:val="both"/>
              <w:rPr>
                <w:rFonts w:asciiTheme="majorBidi" w:hAnsiTheme="majorBidi" w:cstheme="majorBidi"/>
                <w:sz w:val="24"/>
                <w:szCs w:val="24"/>
              </w:rPr>
            </w:pPr>
            <w:r w:rsidRPr="00507062">
              <w:rPr>
                <w:rFonts w:asciiTheme="majorBidi" w:hAnsiTheme="majorBidi" w:cstheme="majorBidi"/>
                <w:sz w:val="24"/>
                <w:szCs w:val="24"/>
              </w:rPr>
              <w:t>Students will be evaluated through reports, written exams, and practical exams.</w:t>
            </w:r>
          </w:p>
          <w:p w14:paraId="4799B5DD" w14:textId="30C749C5" w:rsidR="00DD2265" w:rsidRPr="00507062" w:rsidRDefault="00507062" w:rsidP="00507062">
            <w:pPr>
              <w:bidi w:val="0"/>
              <w:jc w:val="both"/>
              <w:rPr>
                <w:rFonts w:asciiTheme="majorBidi" w:hAnsiTheme="majorBidi" w:cstheme="majorBidi"/>
                <w:sz w:val="24"/>
                <w:szCs w:val="24"/>
              </w:rPr>
            </w:pPr>
            <w:r w:rsidRPr="00507062">
              <w:rPr>
                <w:rFonts w:asciiTheme="majorBidi" w:hAnsiTheme="majorBidi" w:cstheme="majorBidi"/>
                <w:sz w:val="24"/>
                <w:szCs w:val="24"/>
              </w:rPr>
              <w:t>Medical Nutrition Therapy 2 is a prerequisite for this course</w:t>
            </w:r>
            <w:r w:rsidRPr="00507062">
              <w:rPr>
                <w:rFonts w:asciiTheme="majorBidi" w:hAnsiTheme="majorBidi" w:cstheme="majorBidi"/>
                <w:i/>
                <w:iCs/>
                <w:sz w:val="24"/>
                <w:szCs w:val="24"/>
              </w:rPr>
              <w:t>.</w:t>
            </w:r>
          </w:p>
        </w:tc>
      </w:tr>
      <w:tr w:rsidR="00DD2265" w:rsidRPr="00507062" w14:paraId="658E1E27" w14:textId="77777777" w:rsidTr="00DD2265">
        <w:trPr>
          <w:trHeight w:val="432"/>
        </w:trPr>
        <w:tc>
          <w:tcPr>
            <w:tcW w:w="9800" w:type="dxa"/>
            <w:gridSpan w:val="7"/>
            <w:shd w:val="clear" w:color="auto" w:fill="DEEAF6" w:themeFill="accent5" w:themeFillTint="33"/>
            <w:vAlign w:val="center"/>
          </w:tcPr>
          <w:p w14:paraId="384FB98D" w14:textId="2BCCA7E4" w:rsidR="00DD2265" w:rsidRPr="00507062" w:rsidRDefault="00DD2265" w:rsidP="00DD2265">
            <w:pPr>
              <w:shd w:val="clear" w:color="auto" w:fill="DEEAF6" w:themeFill="accent5" w:themeFillTint="33"/>
              <w:bidi w:val="0"/>
              <w:rPr>
                <w:rFonts w:asciiTheme="majorBidi" w:hAnsiTheme="majorBidi" w:cstheme="majorBidi"/>
                <w:b/>
                <w:bCs/>
                <w:sz w:val="24"/>
                <w:szCs w:val="24"/>
                <w:rtl/>
                <w:lang w:bidi="ar-YE"/>
              </w:rPr>
            </w:pPr>
            <w:r w:rsidRPr="00507062">
              <w:rPr>
                <w:rFonts w:asciiTheme="majorBidi" w:hAnsiTheme="majorBidi" w:cstheme="majorBidi"/>
                <w:b/>
                <w:bCs/>
                <w:sz w:val="24"/>
                <w:szCs w:val="24"/>
                <w:lang w:bidi="ar-YE"/>
              </w:rPr>
              <w:t>Topics Covered:</w:t>
            </w:r>
          </w:p>
        </w:tc>
      </w:tr>
      <w:tr w:rsidR="00507062" w:rsidRPr="00507062" w14:paraId="2978A4E8" w14:textId="77777777" w:rsidTr="00507062">
        <w:trPr>
          <w:trHeight w:val="172"/>
        </w:trPr>
        <w:tc>
          <w:tcPr>
            <w:tcW w:w="421" w:type="dxa"/>
            <w:gridSpan w:val="2"/>
            <w:vAlign w:val="center"/>
          </w:tcPr>
          <w:p w14:paraId="549500EA" w14:textId="77777777" w:rsidR="00507062" w:rsidRPr="00507062" w:rsidRDefault="00507062" w:rsidP="00507062">
            <w:pPr>
              <w:pStyle w:val="a7"/>
              <w:numPr>
                <w:ilvl w:val="0"/>
                <w:numId w:val="5"/>
              </w:numPr>
              <w:bidi w:val="0"/>
              <w:ind w:left="360"/>
              <w:rPr>
                <w:rFonts w:asciiTheme="majorBidi" w:hAnsiTheme="majorBidi" w:cstheme="majorBidi"/>
                <w:sz w:val="24"/>
                <w:szCs w:val="24"/>
                <w:rtl/>
              </w:rPr>
            </w:pPr>
          </w:p>
        </w:tc>
        <w:tc>
          <w:tcPr>
            <w:tcW w:w="9379" w:type="dxa"/>
            <w:gridSpan w:val="5"/>
            <w:vAlign w:val="center"/>
          </w:tcPr>
          <w:p w14:paraId="3D8EC717" w14:textId="17FB145A" w:rsidR="00507062" w:rsidRPr="00507062" w:rsidRDefault="00507062" w:rsidP="00507062">
            <w:pPr>
              <w:bidi w:val="0"/>
              <w:rPr>
                <w:rFonts w:asciiTheme="majorBidi" w:hAnsiTheme="majorBidi" w:cstheme="majorBidi"/>
                <w:sz w:val="24"/>
                <w:szCs w:val="24"/>
                <w:rtl/>
              </w:rPr>
            </w:pPr>
            <w:r w:rsidRPr="00507062">
              <w:rPr>
                <w:rFonts w:asciiTheme="majorBidi" w:hAnsiTheme="majorBidi" w:cstheme="majorBidi"/>
                <w:sz w:val="24"/>
                <w:szCs w:val="24"/>
              </w:rPr>
              <w:t>Overview of Course Content</w:t>
            </w:r>
          </w:p>
        </w:tc>
      </w:tr>
      <w:tr w:rsidR="00507062" w:rsidRPr="00507062" w14:paraId="18B30EA0" w14:textId="77777777" w:rsidTr="00507062">
        <w:trPr>
          <w:trHeight w:val="171"/>
        </w:trPr>
        <w:tc>
          <w:tcPr>
            <w:tcW w:w="421" w:type="dxa"/>
            <w:gridSpan w:val="2"/>
            <w:vAlign w:val="center"/>
          </w:tcPr>
          <w:p w14:paraId="1B737355" w14:textId="77777777" w:rsidR="00507062" w:rsidRPr="00507062" w:rsidRDefault="00507062" w:rsidP="00507062">
            <w:pPr>
              <w:pStyle w:val="a7"/>
              <w:numPr>
                <w:ilvl w:val="0"/>
                <w:numId w:val="5"/>
              </w:numPr>
              <w:bidi w:val="0"/>
              <w:ind w:left="360"/>
              <w:rPr>
                <w:rFonts w:asciiTheme="majorBidi" w:hAnsiTheme="majorBidi" w:cstheme="majorBidi"/>
                <w:sz w:val="24"/>
                <w:szCs w:val="24"/>
                <w:rtl/>
              </w:rPr>
            </w:pPr>
          </w:p>
        </w:tc>
        <w:tc>
          <w:tcPr>
            <w:tcW w:w="9379" w:type="dxa"/>
            <w:gridSpan w:val="5"/>
            <w:vAlign w:val="center"/>
          </w:tcPr>
          <w:p w14:paraId="11140C0B" w14:textId="77777777" w:rsidR="00507062" w:rsidRPr="00507062" w:rsidRDefault="00507062" w:rsidP="00507062">
            <w:pPr>
              <w:bidi w:val="0"/>
              <w:rPr>
                <w:rFonts w:asciiTheme="majorBidi" w:hAnsiTheme="majorBidi" w:cstheme="majorBidi"/>
                <w:sz w:val="24"/>
                <w:szCs w:val="24"/>
              </w:rPr>
            </w:pPr>
            <w:r w:rsidRPr="00507062">
              <w:rPr>
                <w:rFonts w:asciiTheme="majorBidi" w:hAnsiTheme="majorBidi" w:cstheme="majorBidi"/>
                <w:sz w:val="24"/>
                <w:szCs w:val="24"/>
              </w:rPr>
              <w:t>Format application of Nutrition Care Process (NCP):</w:t>
            </w:r>
          </w:p>
          <w:p w14:paraId="491EC7AE" w14:textId="77777777" w:rsidR="00507062" w:rsidRPr="00507062" w:rsidRDefault="00507062" w:rsidP="00507062">
            <w:pPr>
              <w:numPr>
                <w:ilvl w:val="0"/>
                <w:numId w:val="4"/>
              </w:numPr>
              <w:bidi w:val="0"/>
              <w:rPr>
                <w:rFonts w:asciiTheme="majorBidi" w:hAnsiTheme="majorBidi" w:cstheme="majorBidi"/>
                <w:sz w:val="24"/>
                <w:szCs w:val="24"/>
              </w:rPr>
            </w:pPr>
            <w:r w:rsidRPr="00507062">
              <w:rPr>
                <w:rFonts w:asciiTheme="majorBidi" w:hAnsiTheme="majorBidi" w:cstheme="majorBidi"/>
                <w:sz w:val="24"/>
                <w:szCs w:val="24"/>
              </w:rPr>
              <w:t>Nutrition Assessment</w:t>
            </w:r>
          </w:p>
          <w:p w14:paraId="3CDF3534" w14:textId="77777777" w:rsidR="00507062" w:rsidRPr="00507062" w:rsidRDefault="00507062" w:rsidP="00507062">
            <w:pPr>
              <w:numPr>
                <w:ilvl w:val="0"/>
                <w:numId w:val="4"/>
              </w:numPr>
              <w:bidi w:val="0"/>
              <w:rPr>
                <w:rFonts w:asciiTheme="majorBidi" w:hAnsiTheme="majorBidi" w:cstheme="majorBidi"/>
                <w:sz w:val="24"/>
                <w:szCs w:val="24"/>
              </w:rPr>
            </w:pPr>
            <w:r w:rsidRPr="00507062">
              <w:rPr>
                <w:rFonts w:asciiTheme="majorBidi" w:hAnsiTheme="majorBidi" w:cstheme="majorBidi"/>
                <w:sz w:val="24"/>
                <w:szCs w:val="24"/>
              </w:rPr>
              <w:t>Nutrition Diagnosis</w:t>
            </w:r>
          </w:p>
          <w:p w14:paraId="5A08E14F" w14:textId="77777777" w:rsidR="00507062" w:rsidRPr="00507062" w:rsidRDefault="00507062" w:rsidP="00507062">
            <w:pPr>
              <w:numPr>
                <w:ilvl w:val="0"/>
                <w:numId w:val="4"/>
              </w:numPr>
              <w:bidi w:val="0"/>
              <w:rPr>
                <w:rFonts w:asciiTheme="majorBidi" w:hAnsiTheme="majorBidi" w:cstheme="majorBidi"/>
                <w:sz w:val="24"/>
                <w:szCs w:val="24"/>
              </w:rPr>
            </w:pPr>
            <w:r w:rsidRPr="00507062">
              <w:rPr>
                <w:rFonts w:asciiTheme="majorBidi" w:hAnsiTheme="majorBidi" w:cstheme="majorBidi"/>
                <w:sz w:val="24"/>
                <w:szCs w:val="24"/>
              </w:rPr>
              <w:t>Nutrition Intervention or Dietary Management</w:t>
            </w:r>
          </w:p>
          <w:p w14:paraId="21B8703D" w14:textId="77777777" w:rsidR="00507062" w:rsidRPr="00507062" w:rsidRDefault="00507062" w:rsidP="00507062">
            <w:pPr>
              <w:numPr>
                <w:ilvl w:val="0"/>
                <w:numId w:val="4"/>
              </w:numPr>
              <w:bidi w:val="0"/>
              <w:rPr>
                <w:rFonts w:asciiTheme="majorBidi" w:hAnsiTheme="majorBidi" w:cstheme="majorBidi"/>
                <w:sz w:val="24"/>
                <w:szCs w:val="24"/>
              </w:rPr>
            </w:pPr>
            <w:r w:rsidRPr="00507062">
              <w:rPr>
                <w:rFonts w:asciiTheme="majorBidi" w:hAnsiTheme="majorBidi" w:cstheme="majorBidi"/>
                <w:sz w:val="24"/>
                <w:szCs w:val="24"/>
              </w:rPr>
              <w:t>Monitoring and Evaluation Plan</w:t>
            </w:r>
          </w:p>
          <w:p w14:paraId="27238506" w14:textId="001FBFB6" w:rsidR="00507062" w:rsidRPr="00507062" w:rsidRDefault="00507062" w:rsidP="00507062">
            <w:pPr>
              <w:bidi w:val="0"/>
              <w:rPr>
                <w:rFonts w:asciiTheme="majorBidi" w:hAnsiTheme="majorBidi" w:cstheme="majorBidi"/>
                <w:sz w:val="24"/>
                <w:szCs w:val="24"/>
                <w:rtl/>
              </w:rPr>
            </w:pPr>
            <w:r w:rsidRPr="00507062">
              <w:rPr>
                <w:rFonts w:asciiTheme="majorBidi" w:hAnsiTheme="majorBidi" w:cstheme="majorBidi"/>
                <w:sz w:val="24"/>
                <w:szCs w:val="24"/>
              </w:rPr>
              <w:t>The nutrition care process (NCP) steps according to A-D-I-M-E format.</w:t>
            </w:r>
          </w:p>
        </w:tc>
      </w:tr>
      <w:tr w:rsidR="00507062" w:rsidRPr="00507062" w14:paraId="70EB5E4C" w14:textId="77777777" w:rsidTr="00507062">
        <w:trPr>
          <w:trHeight w:val="171"/>
        </w:trPr>
        <w:tc>
          <w:tcPr>
            <w:tcW w:w="421" w:type="dxa"/>
            <w:gridSpan w:val="2"/>
            <w:vAlign w:val="center"/>
          </w:tcPr>
          <w:p w14:paraId="7DD50E36" w14:textId="77777777" w:rsidR="00507062" w:rsidRPr="00507062" w:rsidRDefault="00507062" w:rsidP="00507062">
            <w:pPr>
              <w:pStyle w:val="a7"/>
              <w:numPr>
                <w:ilvl w:val="0"/>
                <w:numId w:val="5"/>
              </w:numPr>
              <w:bidi w:val="0"/>
              <w:ind w:left="360"/>
              <w:rPr>
                <w:rFonts w:asciiTheme="majorBidi" w:hAnsiTheme="majorBidi" w:cstheme="majorBidi"/>
                <w:sz w:val="24"/>
                <w:szCs w:val="24"/>
                <w:rtl/>
              </w:rPr>
            </w:pPr>
          </w:p>
        </w:tc>
        <w:tc>
          <w:tcPr>
            <w:tcW w:w="9379" w:type="dxa"/>
            <w:gridSpan w:val="5"/>
            <w:vAlign w:val="center"/>
          </w:tcPr>
          <w:p w14:paraId="2844C2A1" w14:textId="435509E2" w:rsidR="00507062" w:rsidRPr="00507062" w:rsidRDefault="00507062" w:rsidP="00507062">
            <w:pPr>
              <w:bidi w:val="0"/>
              <w:rPr>
                <w:rFonts w:asciiTheme="majorBidi" w:hAnsiTheme="majorBidi" w:cstheme="majorBidi"/>
                <w:sz w:val="24"/>
                <w:szCs w:val="24"/>
                <w:rtl/>
              </w:rPr>
            </w:pPr>
            <w:r w:rsidRPr="00507062">
              <w:rPr>
                <w:rFonts w:asciiTheme="majorBidi" w:hAnsiTheme="majorBidi" w:cstheme="majorBidi"/>
                <w:sz w:val="24"/>
                <w:szCs w:val="24"/>
              </w:rPr>
              <w:t>Case study/diet plan no.1 (Obesity)</w:t>
            </w:r>
          </w:p>
        </w:tc>
      </w:tr>
      <w:tr w:rsidR="00507062" w:rsidRPr="00507062" w14:paraId="1D634AF9" w14:textId="77777777" w:rsidTr="00507062">
        <w:trPr>
          <w:trHeight w:val="171"/>
        </w:trPr>
        <w:tc>
          <w:tcPr>
            <w:tcW w:w="421" w:type="dxa"/>
            <w:gridSpan w:val="2"/>
            <w:vAlign w:val="center"/>
          </w:tcPr>
          <w:p w14:paraId="66965C83" w14:textId="77777777" w:rsidR="00507062" w:rsidRPr="00507062" w:rsidRDefault="00507062" w:rsidP="00507062">
            <w:pPr>
              <w:pStyle w:val="a7"/>
              <w:numPr>
                <w:ilvl w:val="0"/>
                <w:numId w:val="5"/>
              </w:numPr>
              <w:bidi w:val="0"/>
              <w:ind w:left="360"/>
              <w:rPr>
                <w:rFonts w:asciiTheme="majorBidi" w:hAnsiTheme="majorBidi" w:cstheme="majorBidi"/>
                <w:sz w:val="24"/>
                <w:szCs w:val="24"/>
                <w:rtl/>
              </w:rPr>
            </w:pPr>
          </w:p>
        </w:tc>
        <w:tc>
          <w:tcPr>
            <w:tcW w:w="9379" w:type="dxa"/>
            <w:gridSpan w:val="5"/>
            <w:vAlign w:val="center"/>
          </w:tcPr>
          <w:p w14:paraId="108D7236" w14:textId="6D77B592" w:rsidR="00507062" w:rsidRPr="00507062" w:rsidRDefault="00507062" w:rsidP="00507062">
            <w:pPr>
              <w:bidi w:val="0"/>
              <w:rPr>
                <w:rFonts w:asciiTheme="majorBidi" w:hAnsiTheme="majorBidi" w:cstheme="majorBidi"/>
                <w:sz w:val="24"/>
                <w:szCs w:val="24"/>
                <w:rtl/>
              </w:rPr>
            </w:pPr>
            <w:r w:rsidRPr="00507062">
              <w:rPr>
                <w:rFonts w:asciiTheme="majorBidi" w:hAnsiTheme="majorBidi" w:cstheme="majorBidi"/>
                <w:sz w:val="24"/>
                <w:szCs w:val="24"/>
              </w:rPr>
              <w:t>Case studies/diet plans no.2-5 (Diabetes mellitus)</w:t>
            </w:r>
          </w:p>
        </w:tc>
      </w:tr>
      <w:tr w:rsidR="00507062" w:rsidRPr="00507062" w14:paraId="0424BCCC" w14:textId="77777777" w:rsidTr="00507062">
        <w:trPr>
          <w:trHeight w:val="171"/>
        </w:trPr>
        <w:tc>
          <w:tcPr>
            <w:tcW w:w="421" w:type="dxa"/>
            <w:gridSpan w:val="2"/>
            <w:vAlign w:val="center"/>
          </w:tcPr>
          <w:p w14:paraId="66674E1E" w14:textId="77777777" w:rsidR="00507062" w:rsidRPr="00507062" w:rsidRDefault="00507062" w:rsidP="00507062">
            <w:pPr>
              <w:pStyle w:val="a7"/>
              <w:numPr>
                <w:ilvl w:val="0"/>
                <w:numId w:val="5"/>
              </w:numPr>
              <w:bidi w:val="0"/>
              <w:ind w:left="360"/>
              <w:rPr>
                <w:rFonts w:asciiTheme="majorBidi" w:hAnsiTheme="majorBidi" w:cstheme="majorBidi"/>
                <w:sz w:val="24"/>
                <w:szCs w:val="24"/>
                <w:rtl/>
              </w:rPr>
            </w:pPr>
          </w:p>
        </w:tc>
        <w:tc>
          <w:tcPr>
            <w:tcW w:w="9379" w:type="dxa"/>
            <w:gridSpan w:val="5"/>
            <w:vAlign w:val="center"/>
          </w:tcPr>
          <w:p w14:paraId="054005A2" w14:textId="6EE12680" w:rsidR="00507062" w:rsidRPr="00507062" w:rsidRDefault="00507062" w:rsidP="00507062">
            <w:pPr>
              <w:bidi w:val="0"/>
              <w:rPr>
                <w:rFonts w:asciiTheme="majorBidi" w:hAnsiTheme="majorBidi" w:cstheme="majorBidi"/>
                <w:sz w:val="24"/>
                <w:szCs w:val="24"/>
                <w:rtl/>
              </w:rPr>
            </w:pPr>
            <w:r w:rsidRPr="00507062">
              <w:rPr>
                <w:rFonts w:asciiTheme="majorBidi" w:hAnsiTheme="majorBidi" w:cstheme="majorBidi"/>
                <w:sz w:val="24"/>
                <w:szCs w:val="24"/>
              </w:rPr>
              <w:t>Med Exam</w:t>
            </w:r>
          </w:p>
        </w:tc>
      </w:tr>
      <w:tr w:rsidR="00507062" w:rsidRPr="00507062" w14:paraId="0724F70B" w14:textId="77777777" w:rsidTr="0095090F">
        <w:trPr>
          <w:trHeight w:val="171"/>
        </w:trPr>
        <w:tc>
          <w:tcPr>
            <w:tcW w:w="421" w:type="dxa"/>
            <w:gridSpan w:val="2"/>
            <w:vAlign w:val="center"/>
          </w:tcPr>
          <w:p w14:paraId="3FF747A9" w14:textId="77777777" w:rsidR="00507062" w:rsidRPr="00507062" w:rsidRDefault="00507062" w:rsidP="00507062">
            <w:pPr>
              <w:pStyle w:val="a7"/>
              <w:numPr>
                <w:ilvl w:val="0"/>
                <w:numId w:val="5"/>
              </w:numPr>
              <w:bidi w:val="0"/>
              <w:ind w:left="360"/>
              <w:rPr>
                <w:rFonts w:asciiTheme="majorBidi" w:hAnsiTheme="majorBidi" w:cstheme="majorBidi"/>
                <w:sz w:val="24"/>
                <w:szCs w:val="24"/>
                <w:rtl/>
              </w:rPr>
            </w:pPr>
          </w:p>
        </w:tc>
        <w:tc>
          <w:tcPr>
            <w:tcW w:w="9379" w:type="dxa"/>
            <w:gridSpan w:val="5"/>
          </w:tcPr>
          <w:p w14:paraId="106B8048" w14:textId="596A92DB" w:rsidR="00507062" w:rsidRPr="00507062" w:rsidRDefault="00507062" w:rsidP="00507062">
            <w:pPr>
              <w:bidi w:val="0"/>
              <w:rPr>
                <w:rFonts w:asciiTheme="majorBidi" w:hAnsiTheme="majorBidi" w:cstheme="majorBidi"/>
                <w:sz w:val="24"/>
                <w:szCs w:val="24"/>
                <w:rtl/>
              </w:rPr>
            </w:pPr>
            <w:r w:rsidRPr="00507062">
              <w:rPr>
                <w:rFonts w:asciiTheme="majorBidi" w:hAnsiTheme="majorBidi" w:cstheme="majorBidi"/>
                <w:sz w:val="24"/>
                <w:szCs w:val="24"/>
              </w:rPr>
              <w:t>Case study/diet plan no.6 (Cardiovascular)</w:t>
            </w:r>
          </w:p>
        </w:tc>
      </w:tr>
      <w:tr w:rsidR="00507062" w:rsidRPr="00507062" w14:paraId="3EC9E4B1" w14:textId="77777777" w:rsidTr="0095090F">
        <w:trPr>
          <w:trHeight w:val="171"/>
        </w:trPr>
        <w:tc>
          <w:tcPr>
            <w:tcW w:w="421" w:type="dxa"/>
            <w:gridSpan w:val="2"/>
            <w:vAlign w:val="center"/>
          </w:tcPr>
          <w:p w14:paraId="25BD6F32" w14:textId="77777777" w:rsidR="00507062" w:rsidRPr="00507062" w:rsidRDefault="00507062" w:rsidP="00507062">
            <w:pPr>
              <w:pStyle w:val="a7"/>
              <w:numPr>
                <w:ilvl w:val="0"/>
                <w:numId w:val="5"/>
              </w:numPr>
              <w:bidi w:val="0"/>
              <w:ind w:left="360"/>
              <w:rPr>
                <w:rFonts w:asciiTheme="majorBidi" w:hAnsiTheme="majorBidi" w:cstheme="majorBidi"/>
                <w:sz w:val="24"/>
                <w:szCs w:val="24"/>
                <w:rtl/>
              </w:rPr>
            </w:pPr>
          </w:p>
        </w:tc>
        <w:tc>
          <w:tcPr>
            <w:tcW w:w="9379" w:type="dxa"/>
            <w:gridSpan w:val="5"/>
          </w:tcPr>
          <w:p w14:paraId="30260CE8" w14:textId="782909D1" w:rsidR="00507062" w:rsidRPr="00507062" w:rsidRDefault="00507062" w:rsidP="00507062">
            <w:pPr>
              <w:bidi w:val="0"/>
              <w:rPr>
                <w:rFonts w:asciiTheme="majorBidi" w:hAnsiTheme="majorBidi" w:cstheme="majorBidi"/>
                <w:sz w:val="24"/>
                <w:szCs w:val="24"/>
                <w:rtl/>
              </w:rPr>
            </w:pPr>
            <w:r w:rsidRPr="00507062">
              <w:rPr>
                <w:rFonts w:asciiTheme="majorBidi" w:hAnsiTheme="majorBidi" w:cstheme="majorBidi"/>
                <w:sz w:val="24"/>
                <w:szCs w:val="24"/>
              </w:rPr>
              <w:t>Case study/diet plan no.7 (Liver)</w:t>
            </w:r>
          </w:p>
        </w:tc>
      </w:tr>
      <w:tr w:rsidR="00507062" w:rsidRPr="00507062" w14:paraId="4589857C" w14:textId="77777777" w:rsidTr="0095090F">
        <w:trPr>
          <w:trHeight w:val="171"/>
        </w:trPr>
        <w:tc>
          <w:tcPr>
            <w:tcW w:w="421" w:type="dxa"/>
            <w:gridSpan w:val="2"/>
            <w:vAlign w:val="center"/>
          </w:tcPr>
          <w:p w14:paraId="221971B0" w14:textId="77777777" w:rsidR="00507062" w:rsidRPr="00507062" w:rsidRDefault="00507062" w:rsidP="00507062">
            <w:pPr>
              <w:pStyle w:val="a7"/>
              <w:numPr>
                <w:ilvl w:val="0"/>
                <w:numId w:val="5"/>
              </w:numPr>
              <w:bidi w:val="0"/>
              <w:ind w:left="360"/>
              <w:rPr>
                <w:rFonts w:asciiTheme="majorBidi" w:hAnsiTheme="majorBidi" w:cstheme="majorBidi"/>
                <w:sz w:val="24"/>
                <w:szCs w:val="24"/>
                <w:rtl/>
              </w:rPr>
            </w:pPr>
          </w:p>
        </w:tc>
        <w:tc>
          <w:tcPr>
            <w:tcW w:w="9379" w:type="dxa"/>
            <w:gridSpan w:val="5"/>
          </w:tcPr>
          <w:p w14:paraId="62572DEB" w14:textId="22858AC2" w:rsidR="00507062" w:rsidRPr="00507062" w:rsidRDefault="00507062" w:rsidP="00507062">
            <w:pPr>
              <w:bidi w:val="0"/>
              <w:rPr>
                <w:rFonts w:asciiTheme="majorBidi" w:hAnsiTheme="majorBidi" w:cstheme="majorBidi"/>
                <w:sz w:val="24"/>
                <w:szCs w:val="24"/>
                <w:rtl/>
              </w:rPr>
            </w:pPr>
            <w:r w:rsidRPr="00507062">
              <w:rPr>
                <w:rFonts w:asciiTheme="majorBidi" w:hAnsiTheme="majorBidi" w:cstheme="majorBidi"/>
                <w:sz w:val="24"/>
                <w:szCs w:val="24"/>
              </w:rPr>
              <w:t>Case study/diet plan no.8 (Kidney)</w:t>
            </w:r>
          </w:p>
        </w:tc>
      </w:tr>
      <w:tr w:rsidR="00507062" w:rsidRPr="00507062" w14:paraId="7A8B5F78" w14:textId="77777777" w:rsidTr="0095090F">
        <w:trPr>
          <w:trHeight w:val="171"/>
        </w:trPr>
        <w:tc>
          <w:tcPr>
            <w:tcW w:w="421" w:type="dxa"/>
            <w:gridSpan w:val="2"/>
            <w:vAlign w:val="center"/>
          </w:tcPr>
          <w:p w14:paraId="3903AA85" w14:textId="77777777" w:rsidR="00507062" w:rsidRPr="00507062" w:rsidRDefault="00507062" w:rsidP="00507062">
            <w:pPr>
              <w:pStyle w:val="a7"/>
              <w:numPr>
                <w:ilvl w:val="0"/>
                <w:numId w:val="5"/>
              </w:numPr>
              <w:bidi w:val="0"/>
              <w:ind w:left="360"/>
              <w:rPr>
                <w:rFonts w:asciiTheme="majorBidi" w:hAnsiTheme="majorBidi" w:cstheme="majorBidi"/>
                <w:sz w:val="24"/>
                <w:szCs w:val="24"/>
                <w:rtl/>
              </w:rPr>
            </w:pPr>
          </w:p>
        </w:tc>
        <w:tc>
          <w:tcPr>
            <w:tcW w:w="9379" w:type="dxa"/>
            <w:gridSpan w:val="5"/>
          </w:tcPr>
          <w:p w14:paraId="47D2BC37" w14:textId="7B7A6BC6" w:rsidR="00507062" w:rsidRPr="00507062" w:rsidRDefault="00507062" w:rsidP="00507062">
            <w:pPr>
              <w:bidi w:val="0"/>
              <w:rPr>
                <w:rFonts w:asciiTheme="majorBidi" w:hAnsiTheme="majorBidi" w:cstheme="majorBidi"/>
                <w:sz w:val="24"/>
                <w:szCs w:val="24"/>
                <w:rtl/>
              </w:rPr>
            </w:pPr>
            <w:r w:rsidRPr="00507062">
              <w:rPr>
                <w:rFonts w:asciiTheme="majorBidi" w:hAnsiTheme="majorBidi" w:cstheme="majorBidi"/>
                <w:sz w:val="24"/>
                <w:szCs w:val="24"/>
              </w:rPr>
              <w:t>Case studies/diet plans no.9-13 (Cancer)</w:t>
            </w:r>
          </w:p>
        </w:tc>
      </w:tr>
      <w:tr w:rsidR="00507062" w:rsidRPr="00507062" w14:paraId="2FB924E4" w14:textId="77777777" w:rsidTr="0095090F">
        <w:trPr>
          <w:trHeight w:val="171"/>
        </w:trPr>
        <w:tc>
          <w:tcPr>
            <w:tcW w:w="421" w:type="dxa"/>
            <w:gridSpan w:val="2"/>
            <w:vAlign w:val="center"/>
          </w:tcPr>
          <w:p w14:paraId="51F48B7A" w14:textId="77777777" w:rsidR="00507062" w:rsidRPr="00507062" w:rsidRDefault="00507062" w:rsidP="00507062">
            <w:pPr>
              <w:pStyle w:val="a7"/>
              <w:numPr>
                <w:ilvl w:val="0"/>
                <w:numId w:val="5"/>
              </w:numPr>
              <w:bidi w:val="0"/>
              <w:ind w:left="360"/>
              <w:rPr>
                <w:rFonts w:asciiTheme="majorBidi" w:hAnsiTheme="majorBidi" w:cstheme="majorBidi"/>
                <w:sz w:val="24"/>
                <w:szCs w:val="24"/>
                <w:rtl/>
              </w:rPr>
            </w:pPr>
          </w:p>
        </w:tc>
        <w:tc>
          <w:tcPr>
            <w:tcW w:w="9379" w:type="dxa"/>
            <w:gridSpan w:val="5"/>
          </w:tcPr>
          <w:p w14:paraId="2D97B2F5" w14:textId="3CD2BBC6" w:rsidR="00507062" w:rsidRPr="00507062" w:rsidRDefault="00507062" w:rsidP="00507062">
            <w:pPr>
              <w:bidi w:val="0"/>
              <w:rPr>
                <w:rFonts w:asciiTheme="majorBidi" w:hAnsiTheme="majorBidi" w:cstheme="majorBidi"/>
                <w:sz w:val="24"/>
                <w:szCs w:val="24"/>
              </w:rPr>
            </w:pPr>
            <w:r w:rsidRPr="00507062">
              <w:rPr>
                <w:rFonts w:asciiTheme="majorBidi" w:hAnsiTheme="majorBidi" w:cstheme="majorBidi"/>
                <w:sz w:val="24"/>
                <w:szCs w:val="24"/>
              </w:rPr>
              <w:t>Final Exam</w:t>
            </w:r>
          </w:p>
        </w:tc>
      </w:tr>
      <w:tr w:rsidR="00DD2265" w:rsidRPr="00507062" w14:paraId="417C5E9E" w14:textId="77777777" w:rsidTr="00DD2265">
        <w:trPr>
          <w:trHeight w:val="432"/>
        </w:trPr>
        <w:tc>
          <w:tcPr>
            <w:tcW w:w="9800" w:type="dxa"/>
            <w:gridSpan w:val="7"/>
            <w:shd w:val="clear" w:color="auto" w:fill="DEEAF6" w:themeFill="accent5" w:themeFillTint="33"/>
            <w:vAlign w:val="center"/>
          </w:tcPr>
          <w:p w14:paraId="6704E2C4" w14:textId="42FC7D89" w:rsidR="00DD2265" w:rsidRPr="00507062" w:rsidRDefault="00DD2265" w:rsidP="00DD2265">
            <w:pPr>
              <w:shd w:val="clear" w:color="auto" w:fill="DEEAF6" w:themeFill="accent5" w:themeFillTint="33"/>
              <w:bidi w:val="0"/>
              <w:rPr>
                <w:rFonts w:asciiTheme="majorBidi" w:hAnsiTheme="majorBidi" w:cstheme="majorBidi"/>
                <w:b/>
                <w:bCs/>
                <w:sz w:val="24"/>
                <w:szCs w:val="24"/>
                <w:rtl/>
                <w:lang w:bidi="ar-YE"/>
              </w:rPr>
            </w:pPr>
            <w:r w:rsidRPr="00507062">
              <w:rPr>
                <w:rFonts w:asciiTheme="majorBidi" w:hAnsiTheme="majorBidi" w:cstheme="majorBidi"/>
                <w:b/>
                <w:bCs/>
                <w:sz w:val="24"/>
                <w:szCs w:val="24"/>
                <w:lang w:bidi="ar-YE"/>
              </w:rPr>
              <w:t xml:space="preserve">Course Learning Outcomes: </w:t>
            </w:r>
          </w:p>
        </w:tc>
      </w:tr>
      <w:tr w:rsidR="00DD2265" w:rsidRPr="00507062" w14:paraId="5587FD03" w14:textId="77777777" w:rsidTr="00DD2265">
        <w:trPr>
          <w:trHeight w:val="395"/>
        </w:trPr>
        <w:tc>
          <w:tcPr>
            <w:tcW w:w="9800" w:type="dxa"/>
            <w:gridSpan w:val="7"/>
            <w:shd w:val="clear" w:color="auto" w:fill="F2F2F2" w:themeFill="background1" w:themeFillShade="F2"/>
            <w:vAlign w:val="center"/>
          </w:tcPr>
          <w:p w14:paraId="21124905" w14:textId="26655AC2" w:rsidR="00DD2265" w:rsidRPr="00507062" w:rsidRDefault="00DD2265" w:rsidP="00DD2265">
            <w:pPr>
              <w:bidi w:val="0"/>
              <w:rPr>
                <w:rFonts w:asciiTheme="majorBidi" w:hAnsiTheme="majorBidi" w:cstheme="majorBidi"/>
                <w:sz w:val="24"/>
                <w:szCs w:val="24"/>
                <w:rtl/>
                <w:lang w:bidi="ar-YE"/>
              </w:rPr>
            </w:pPr>
            <w:r w:rsidRPr="00507062">
              <w:rPr>
                <w:rFonts w:asciiTheme="majorBidi" w:hAnsiTheme="majorBidi" w:cstheme="majorBidi"/>
                <w:sz w:val="24"/>
                <w:szCs w:val="24"/>
                <w:lang w:bidi="ar-YE"/>
              </w:rPr>
              <w:t>After completing this course, students would be able to:</w:t>
            </w:r>
          </w:p>
        </w:tc>
      </w:tr>
      <w:tr w:rsidR="00507062" w:rsidRPr="00507062" w14:paraId="0102DDB1" w14:textId="77777777" w:rsidTr="00507062">
        <w:trPr>
          <w:trHeight w:val="168"/>
        </w:trPr>
        <w:tc>
          <w:tcPr>
            <w:tcW w:w="279" w:type="dxa"/>
            <w:vAlign w:val="center"/>
          </w:tcPr>
          <w:p w14:paraId="5DE1D5B2" w14:textId="77777777" w:rsidR="00507062" w:rsidRPr="00507062" w:rsidRDefault="00507062" w:rsidP="00507062">
            <w:pPr>
              <w:pStyle w:val="a7"/>
              <w:numPr>
                <w:ilvl w:val="0"/>
                <w:numId w:val="6"/>
              </w:numPr>
              <w:bidi w:val="0"/>
              <w:ind w:left="360"/>
              <w:rPr>
                <w:rFonts w:asciiTheme="majorBidi" w:hAnsiTheme="majorBidi" w:cstheme="majorBidi"/>
                <w:sz w:val="24"/>
                <w:szCs w:val="24"/>
                <w:rtl/>
                <w:lang w:bidi="ar-YE"/>
              </w:rPr>
            </w:pPr>
          </w:p>
        </w:tc>
        <w:tc>
          <w:tcPr>
            <w:tcW w:w="9521" w:type="dxa"/>
            <w:gridSpan w:val="6"/>
          </w:tcPr>
          <w:p w14:paraId="2A2C4FEC" w14:textId="18B81D05" w:rsidR="00507062" w:rsidRPr="00507062" w:rsidRDefault="00507062" w:rsidP="00507062">
            <w:pPr>
              <w:bidi w:val="0"/>
              <w:rPr>
                <w:rFonts w:asciiTheme="majorBidi" w:hAnsiTheme="majorBidi" w:cstheme="majorBidi"/>
                <w:sz w:val="24"/>
                <w:szCs w:val="24"/>
                <w:rtl/>
                <w:lang w:bidi="ar-YE"/>
              </w:rPr>
            </w:pPr>
            <w:r w:rsidRPr="00507062">
              <w:rPr>
                <w:rStyle w:val="a8"/>
                <w:rFonts w:asciiTheme="majorBidi" w:hAnsiTheme="majorBidi" w:cstheme="majorBidi"/>
                <w:b w:val="0"/>
                <w:bCs w:val="0"/>
                <w:sz w:val="24"/>
                <w:szCs w:val="24"/>
              </w:rPr>
              <w:t>Recognize</w:t>
            </w:r>
            <w:r w:rsidRPr="00507062">
              <w:rPr>
                <w:rFonts w:asciiTheme="majorBidi" w:hAnsiTheme="majorBidi" w:cstheme="majorBidi"/>
                <w:sz w:val="24"/>
                <w:szCs w:val="24"/>
              </w:rPr>
              <w:t xml:space="preserve"> the role of students in reviewing relevant information based on the age/sex of the case in nutrition practice.</w:t>
            </w:r>
          </w:p>
        </w:tc>
      </w:tr>
      <w:tr w:rsidR="00507062" w:rsidRPr="00507062" w14:paraId="3AD0E8FD" w14:textId="77777777" w:rsidTr="00507062">
        <w:trPr>
          <w:trHeight w:val="162"/>
        </w:trPr>
        <w:tc>
          <w:tcPr>
            <w:tcW w:w="279" w:type="dxa"/>
            <w:vAlign w:val="center"/>
          </w:tcPr>
          <w:p w14:paraId="62D8F3C6" w14:textId="77777777" w:rsidR="00507062" w:rsidRPr="00507062" w:rsidRDefault="00507062" w:rsidP="00507062">
            <w:pPr>
              <w:pStyle w:val="a7"/>
              <w:numPr>
                <w:ilvl w:val="0"/>
                <w:numId w:val="6"/>
              </w:numPr>
              <w:bidi w:val="0"/>
              <w:ind w:left="360"/>
              <w:rPr>
                <w:rFonts w:asciiTheme="majorBidi" w:hAnsiTheme="majorBidi" w:cstheme="majorBidi"/>
                <w:sz w:val="24"/>
                <w:szCs w:val="24"/>
                <w:rtl/>
                <w:lang w:bidi="ar-YE"/>
              </w:rPr>
            </w:pPr>
          </w:p>
        </w:tc>
        <w:tc>
          <w:tcPr>
            <w:tcW w:w="9521" w:type="dxa"/>
            <w:gridSpan w:val="6"/>
          </w:tcPr>
          <w:p w14:paraId="639A8AEF" w14:textId="6A3E0A4D" w:rsidR="00507062" w:rsidRPr="00507062" w:rsidRDefault="00507062" w:rsidP="00507062">
            <w:pPr>
              <w:bidi w:val="0"/>
              <w:rPr>
                <w:rFonts w:asciiTheme="majorBidi" w:hAnsiTheme="majorBidi" w:cstheme="majorBidi"/>
                <w:sz w:val="24"/>
                <w:szCs w:val="24"/>
                <w:rtl/>
                <w:lang w:bidi="ar-YE"/>
              </w:rPr>
            </w:pPr>
            <w:r w:rsidRPr="00507062">
              <w:rPr>
                <w:rStyle w:val="a8"/>
                <w:rFonts w:asciiTheme="majorBidi" w:hAnsiTheme="majorBidi" w:cstheme="majorBidi"/>
                <w:b w:val="0"/>
                <w:bCs w:val="0"/>
                <w:sz w:val="24"/>
                <w:szCs w:val="24"/>
              </w:rPr>
              <w:t>Describe</w:t>
            </w:r>
            <w:r w:rsidRPr="00507062">
              <w:rPr>
                <w:rFonts w:asciiTheme="majorBidi" w:hAnsiTheme="majorBidi" w:cstheme="majorBidi"/>
                <w:sz w:val="24"/>
                <w:szCs w:val="24"/>
              </w:rPr>
              <w:t xml:space="preserve"> appropriate meal plans for patients based on their specific situations.</w:t>
            </w:r>
          </w:p>
        </w:tc>
      </w:tr>
      <w:tr w:rsidR="00507062" w:rsidRPr="00507062" w14:paraId="03AD1B06" w14:textId="77777777" w:rsidTr="00507062">
        <w:trPr>
          <w:trHeight w:val="162"/>
        </w:trPr>
        <w:tc>
          <w:tcPr>
            <w:tcW w:w="279" w:type="dxa"/>
            <w:vAlign w:val="center"/>
          </w:tcPr>
          <w:p w14:paraId="682FD185" w14:textId="77777777" w:rsidR="00507062" w:rsidRPr="00507062" w:rsidRDefault="00507062" w:rsidP="00507062">
            <w:pPr>
              <w:pStyle w:val="a7"/>
              <w:numPr>
                <w:ilvl w:val="0"/>
                <w:numId w:val="6"/>
              </w:numPr>
              <w:bidi w:val="0"/>
              <w:ind w:left="360"/>
              <w:rPr>
                <w:rFonts w:asciiTheme="majorBidi" w:hAnsiTheme="majorBidi" w:cstheme="majorBidi"/>
                <w:sz w:val="24"/>
                <w:szCs w:val="24"/>
                <w:rtl/>
                <w:lang w:bidi="ar-YE"/>
              </w:rPr>
            </w:pPr>
          </w:p>
        </w:tc>
        <w:tc>
          <w:tcPr>
            <w:tcW w:w="9521" w:type="dxa"/>
            <w:gridSpan w:val="6"/>
          </w:tcPr>
          <w:p w14:paraId="7B86F68B" w14:textId="691E22BB" w:rsidR="00507062" w:rsidRPr="00507062" w:rsidRDefault="00507062" w:rsidP="00507062">
            <w:pPr>
              <w:bidi w:val="0"/>
              <w:rPr>
                <w:rFonts w:asciiTheme="majorBidi" w:hAnsiTheme="majorBidi" w:cstheme="majorBidi"/>
                <w:sz w:val="24"/>
                <w:szCs w:val="24"/>
                <w:rtl/>
                <w:lang w:bidi="ar-YE"/>
              </w:rPr>
            </w:pPr>
            <w:r w:rsidRPr="00507062">
              <w:rPr>
                <w:rStyle w:val="a8"/>
                <w:rFonts w:asciiTheme="majorBidi" w:hAnsiTheme="majorBidi" w:cstheme="majorBidi"/>
                <w:b w:val="0"/>
                <w:bCs w:val="0"/>
                <w:sz w:val="24"/>
                <w:szCs w:val="24"/>
              </w:rPr>
              <w:t>Manage</w:t>
            </w:r>
            <w:r w:rsidRPr="00507062">
              <w:rPr>
                <w:rFonts w:asciiTheme="majorBidi" w:hAnsiTheme="majorBidi" w:cstheme="majorBidi"/>
                <w:sz w:val="24"/>
                <w:szCs w:val="24"/>
              </w:rPr>
              <w:t xml:space="preserve"> nutritional priority requirements according to the age/sex of the case.</w:t>
            </w:r>
          </w:p>
        </w:tc>
      </w:tr>
      <w:tr w:rsidR="00507062" w:rsidRPr="00507062" w14:paraId="4AE4ACD6" w14:textId="77777777" w:rsidTr="00507062">
        <w:trPr>
          <w:trHeight w:val="162"/>
        </w:trPr>
        <w:tc>
          <w:tcPr>
            <w:tcW w:w="279" w:type="dxa"/>
            <w:vAlign w:val="center"/>
          </w:tcPr>
          <w:p w14:paraId="6E01BE06" w14:textId="77777777" w:rsidR="00507062" w:rsidRPr="00507062" w:rsidRDefault="00507062" w:rsidP="00507062">
            <w:pPr>
              <w:pStyle w:val="a7"/>
              <w:numPr>
                <w:ilvl w:val="0"/>
                <w:numId w:val="6"/>
              </w:numPr>
              <w:bidi w:val="0"/>
              <w:ind w:left="360"/>
              <w:rPr>
                <w:rFonts w:asciiTheme="majorBidi" w:hAnsiTheme="majorBidi" w:cstheme="majorBidi"/>
                <w:sz w:val="24"/>
                <w:szCs w:val="24"/>
                <w:rtl/>
                <w:lang w:bidi="ar-YE"/>
              </w:rPr>
            </w:pPr>
          </w:p>
        </w:tc>
        <w:tc>
          <w:tcPr>
            <w:tcW w:w="9521" w:type="dxa"/>
            <w:gridSpan w:val="6"/>
          </w:tcPr>
          <w:p w14:paraId="22F277A5" w14:textId="44275C51" w:rsidR="00507062" w:rsidRPr="00507062" w:rsidRDefault="00507062" w:rsidP="00507062">
            <w:pPr>
              <w:bidi w:val="0"/>
              <w:rPr>
                <w:rFonts w:asciiTheme="majorBidi" w:hAnsiTheme="majorBidi" w:cstheme="majorBidi"/>
                <w:sz w:val="24"/>
                <w:szCs w:val="24"/>
                <w:rtl/>
                <w:lang w:bidi="ar-YE"/>
              </w:rPr>
            </w:pPr>
            <w:r w:rsidRPr="00507062">
              <w:rPr>
                <w:rStyle w:val="a8"/>
                <w:rFonts w:asciiTheme="majorBidi" w:hAnsiTheme="majorBidi" w:cstheme="majorBidi"/>
                <w:b w:val="0"/>
                <w:bCs w:val="0"/>
                <w:sz w:val="24"/>
                <w:szCs w:val="24"/>
              </w:rPr>
              <w:t>Design</w:t>
            </w:r>
            <w:r w:rsidRPr="00507062">
              <w:rPr>
                <w:rFonts w:asciiTheme="majorBidi" w:hAnsiTheme="majorBidi" w:cstheme="majorBidi"/>
                <w:sz w:val="24"/>
                <w:szCs w:val="24"/>
              </w:rPr>
              <w:t xml:space="preserve"> a nutrition care program based on the nutritional assessment of case studies/patients.</w:t>
            </w:r>
          </w:p>
        </w:tc>
      </w:tr>
      <w:tr w:rsidR="00507062" w:rsidRPr="00507062" w14:paraId="1CC32F70" w14:textId="77777777" w:rsidTr="00507062">
        <w:trPr>
          <w:trHeight w:val="162"/>
        </w:trPr>
        <w:tc>
          <w:tcPr>
            <w:tcW w:w="279" w:type="dxa"/>
            <w:vAlign w:val="center"/>
          </w:tcPr>
          <w:p w14:paraId="4D3EA1F8" w14:textId="77777777" w:rsidR="00507062" w:rsidRPr="00507062" w:rsidRDefault="00507062" w:rsidP="00507062">
            <w:pPr>
              <w:pStyle w:val="a7"/>
              <w:numPr>
                <w:ilvl w:val="0"/>
                <w:numId w:val="6"/>
              </w:numPr>
              <w:bidi w:val="0"/>
              <w:ind w:left="360"/>
              <w:rPr>
                <w:rFonts w:asciiTheme="majorBidi" w:hAnsiTheme="majorBidi" w:cstheme="majorBidi"/>
                <w:sz w:val="24"/>
                <w:szCs w:val="24"/>
                <w:rtl/>
                <w:lang w:bidi="ar-YE"/>
              </w:rPr>
            </w:pPr>
          </w:p>
        </w:tc>
        <w:tc>
          <w:tcPr>
            <w:tcW w:w="9521" w:type="dxa"/>
            <w:gridSpan w:val="6"/>
          </w:tcPr>
          <w:p w14:paraId="41C77AEA" w14:textId="350D56FC" w:rsidR="00507062" w:rsidRPr="00507062" w:rsidRDefault="00507062" w:rsidP="00507062">
            <w:pPr>
              <w:bidi w:val="0"/>
              <w:rPr>
                <w:rFonts w:asciiTheme="majorBidi" w:hAnsiTheme="majorBidi" w:cstheme="majorBidi"/>
                <w:sz w:val="24"/>
                <w:szCs w:val="24"/>
                <w:rtl/>
                <w:lang w:bidi="ar-YE"/>
              </w:rPr>
            </w:pPr>
            <w:r w:rsidRPr="00507062">
              <w:rPr>
                <w:rStyle w:val="a8"/>
                <w:rFonts w:asciiTheme="majorBidi" w:hAnsiTheme="majorBidi" w:cstheme="majorBidi"/>
                <w:b w:val="0"/>
                <w:bCs w:val="0"/>
                <w:sz w:val="24"/>
                <w:szCs w:val="24"/>
              </w:rPr>
              <w:t>Practice</w:t>
            </w:r>
            <w:r w:rsidRPr="00507062">
              <w:rPr>
                <w:rFonts w:asciiTheme="majorBidi" w:hAnsiTheme="majorBidi" w:cstheme="majorBidi"/>
                <w:sz w:val="24"/>
                <w:szCs w:val="24"/>
              </w:rPr>
              <w:t xml:space="preserve"> suitable nutrition interventions according to the patient’s case history.</w:t>
            </w:r>
          </w:p>
        </w:tc>
      </w:tr>
      <w:tr w:rsidR="00507062" w:rsidRPr="00507062" w14:paraId="16B67DD4" w14:textId="77777777" w:rsidTr="00507062">
        <w:trPr>
          <w:trHeight w:val="162"/>
        </w:trPr>
        <w:tc>
          <w:tcPr>
            <w:tcW w:w="279" w:type="dxa"/>
            <w:vAlign w:val="center"/>
          </w:tcPr>
          <w:p w14:paraId="2AF6932D" w14:textId="77777777" w:rsidR="00507062" w:rsidRPr="00507062" w:rsidRDefault="00507062" w:rsidP="00507062">
            <w:pPr>
              <w:pStyle w:val="a7"/>
              <w:numPr>
                <w:ilvl w:val="0"/>
                <w:numId w:val="6"/>
              </w:numPr>
              <w:bidi w:val="0"/>
              <w:ind w:left="360"/>
              <w:rPr>
                <w:rFonts w:asciiTheme="majorBidi" w:hAnsiTheme="majorBidi" w:cstheme="majorBidi"/>
                <w:sz w:val="24"/>
                <w:szCs w:val="24"/>
                <w:rtl/>
                <w:lang w:bidi="ar-YE"/>
              </w:rPr>
            </w:pPr>
          </w:p>
        </w:tc>
        <w:tc>
          <w:tcPr>
            <w:tcW w:w="9521" w:type="dxa"/>
            <w:gridSpan w:val="6"/>
          </w:tcPr>
          <w:p w14:paraId="06FF99A8" w14:textId="5BCEC6EE" w:rsidR="00507062" w:rsidRPr="00507062" w:rsidRDefault="00507062" w:rsidP="00507062">
            <w:pPr>
              <w:bidi w:val="0"/>
              <w:rPr>
                <w:rFonts w:asciiTheme="majorBidi" w:hAnsiTheme="majorBidi" w:cstheme="majorBidi"/>
                <w:sz w:val="24"/>
                <w:szCs w:val="24"/>
                <w:rtl/>
                <w:lang w:bidi="ar-YE"/>
              </w:rPr>
            </w:pPr>
            <w:r w:rsidRPr="00507062">
              <w:rPr>
                <w:rStyle w:val="a8"/>
                <w:rFonts w:asciiTheme="majorBidi" w:hAnsiTheme="majorBidi" w:cstheme="majorBidi"/>
                <w:b w:val="0"/>
                <w:bCs w:val="0"/>
                <w:sz w:val="24"/>
                <w:szCs w:val="24"/>
              </w:rPr>
              <w:t>Monitor and evaluate</w:t>
            </w:r>
            <w:r w:rsidRPr="00507062">
              <w:rPr>
                <w:rFonts w:asciiTheme="majorBidi" w:hAnsiTheme="majorBidi" w:cstheme="majorBidi"/>
                <w:sz w:val="24"/>
                <w:szCs w:val="24"/>
              </w:rPr>
              <w:t xml:space="preserve"> the implementation of appropriate meal plans and nutrition education based on the identified priorities.</w:t>
            </w:r>
          </w:p>
        </w:tc>
      </w:tr>
      <w:tr w:rsidR="00507062" w:rsidRPr="00507062" w14:paraId="665DB3CE" w14:textId="77777777" w:rsidTr="00507062">
        <w:trPr>
          <w:trHeight w:val="162"/>
        </w:trPr>
        <w:tc>
          <w:tcPr>
            <w:tcW w:w="279" w:type="dxa"/>
            <w:vAlign w:val="center"/>
          </w:tcPr>
          <w:p w14:paraId="6A6E4BC2" w14:textId="77777777" w:rsidR="00507062" w:rsidRPr="00507062" w:rsidRDefault="00507062" w:rsidP="00507062">
            <w:pPr>
              <w:pStyle w:val="a7"/>
              <w:numPr>
                <w:ilvl w:val="0"/>
                <w:numId w:val="6"/>
              </w:numPr>
              <w:bidi w:val="0"/>
              <w:ind w:left="360"/>
              <w:rPr>
                <w:rFonts w:asciiTheme="majorBidi" w:hAnsiTheme="majorBidi" w:cstheme="majorBidi"/>
                <w:sz w:val="24"/>
                <w:szCs w:val="24"/>
                <w:rtl/>
                <w:lang w:bidi="ar-YE"/>
              </w:rPr>
            </w:pPr>
          </w:p>
        </w:tc>
        <w:tc>
          <w:tcPr>
            <w:tcW w:w="9521" w:type="dxa"/>
            <w:gridSpan w:val="6"/>
          </w:tcPr>
          <w:p w14:paraId="7205DF8A" w14:textId="26B279F2" w:rsidR="00507062" w:rsidRPr="00507062" w:rsidRDefault="00507062" w:rsidP="00507062">
            <w:pPr>
              <w:bidi w:val="0"/>
              <w:rPr>
                <w:rFonts w:asciiTheme="majorBidi" w:hAnsiTheme="majorBidi" w:cstheme="majorBidi"/>
                <w:sz w:val="24"/>
                <w:szCs w:val="24"/>
                <w:rtl/>
                <w:lang w:bidi="ar-YE"/>
              </w:rPr>
            </w:pPr>
            <w:r w:rsidRPr="00507062">
              <w:rPr>
                <w:rStyle w:val="a8"/>
                <w:rFonts w:asciiTheme="majorBidi" w:hAnsiTheme="majorBidi" w:cstheme="majorBidi"/>
                <w:b w:val="0"/>
                <w:bCs w:val="0"/>
                <w:sz w:val="24"/>
                <w:szCs w:val="24"/>
              </w:rPr>
              <w:t>Cooperate</w:t>
            </w:r>
            <w:r w:rsidRPr="00507062">
              <w:rPr>
                <w:rFonts w:asciiTheme="majorBidi" w:hAnsiTheme="majorBidi" w:cstheme="majorBidi"/>
                <w:sz w:val="24"/>
                <w:szCs w:val="24"/>
              </w:rPr>
              <w:t xml:space="preserve"> with the patient to determine suitable nutrition interventions and education based on their nutritional status.</w:t>
            </w:r>
          </w:p>
        </w:tc>
      </w:tr>
      <w:tr w:rsidR="00507062" w:rsidRPr="00507062" w14:paraId="158EEDCB" w14:textId="77777777" w:rsidTr="00507062">
        <w:trPr>
          <w:trHeight w:val="162"/>
        </w:trPr>
        <w:tc>
          <w:tcPr>
            <w:tcW w:w="279" w:type="dxa"/>
            <w:vAlign w:val="center"/>
          </w:tcPr>
          <w:p w14:paraId="21159D44" w14:textId="77777777" w:rsidR="00507062" w:rsidRPr="00507062" w:rsidRDefault="00507062" w:rsidP="00507062">
            <w:pPr>
              <w:pStyle w:val="a7"/>
              <w:numPr>
                <w:ilvl w:val="0"/>
                <w:numId w:val="6"/>
              </w:numPr>
              <w:bidi w:val="0"/>
              <w:ind w:left="360"/>
              <w:rPr>
                <w:rFonts w:asciiTheme="majorBidi" w:hAnsiTheme="majorBidi" w:cstheme="majorBidi"/>
                <w:sz w:val="24"/>
                <w:szCs w:val="24"/>
                <w:rtl/>
                <w:lang w:bidi="ar-YE"/>
              </w:rPr>
            </w:pPr>
          </w:p>
        </w:tc>
        <w:tc>
          <w:tcPr>
            <w:tcW w:w="9521" w:type="dxa"/>
            <w:gridSpan w:val="6"/>
          </w:tcPr>
          <w:p w14:paraId="33C7DDA6" w14:textId="27FCF874" w:rsidR="00507062" w:rsidRPr="00507062" w:rsidRDefault="00507062" w:rsidP="00507062">
            <w:pPr>
              <w:bidi w:val="0"/>
              <w:rPr>
                <w:rFonts w:asciiTheme="majorBidi" w:hAnsiTheme="majorBidi" w:cstheme="majorBidi"/>
                <w:sz w:val="24"/>
                <w:szCs w:val="24"/>
                <w:rtl/>
                <w:lang w:bidi="ar-YE"/>
              </w:rPr>
            </w:pPr>
            <w:r w:rsidRPr="00507062">
              <w:rPr>
                <w:rStyle w:val="a8"/>
                <w:rFonts w:asciiTheme="majorBidi" w:hAnsiTheme="majorBidi" w:cstheme="majorBidi"/>
                <w:b w:val="0"/>
                <w:bCs w:val="0"/>
                <w:sz w:val="24"/>
                <w:szCs w:val="24"/>
              </w:rPr>
              <w:t>Assess and follow up</w:t>
            </w:r>
            <w:r w:rsidRPr="00507062">
              <w:rPr>
                <w:rFonts w:asciiTheme="majorBidi" w:hAnsiTheme="majorBidi" w:cstheme="majorBidi"/>
                <w:sz w:val="24"/>
                <w:szCs w:val="24"/>
              </w:rPr>
              <w:t xml:space="preserve"> professional behavior while handling case studies, using the Nutrition Care Process as a foundation.</w:t>
            </w:r>
          </w:p>
        </w:tc>
      </w:tr>
      <w:tr w:rsidR="00DD2265" w:rsidRPr="00507062" w14:paraId="79AC4FF7" w14:textId="77777777" w:rsidTr="00DD2265">
        <w:trPr>
          <w:trHeight w:val="432"/>
        </w:trPr>
        <w:tc>
          <w:tcPr>
            <w:tcW w:w="9800" w:type="dxa"/>
            <w:gridSpan w:val="7"/>
            <w:shd w:val="clear" w:color="auto" w:fill="DEEAF6" w:themeFill="accent5" w:themeFillTint="33"/>
            <w:vAlign w:val="center"/>
          </w:tcPr>
          <w:p w14:paraId="47A0AA26" w14:textId="5B7656FD" w:rsidR="00DD2265" w:rsidRPr="00507062" w:rsidRDefault="00DD2265" w:rsidP="00DD2265">
            <w:pPr>
              <w:bidi w:val="0"/>
              <w:rPr>
                <w:rFonts w:asciiTheme="majorBidi" w:hAnsiTheme="majorBidi" w:cstheme="majorBidi"/>
                <w:b/>
                <w:bCs/>
                <w:sz w:val="24"/>
                <w:szCs w:val="24"/>
                <w:rtl/>
                <w:lang w:bidi="ar-YE"/>
              </w:rPr>
            </w:pPr>
            <w:r w:rsidRPr="00507062">
              <w:rPr>
                <w:rFonts w:asciiTheme="majorBidi" w:hAnsiTheme="majorBidi" w:cstheme="majorBidi"/>
                <w:b/>
                <w:bCs/>
                <w:sz w:val="24"/>
                <w:szCs w:val="24"/>
                <w:lang w:bidi="ar-YE"/>
              </w:rPr>
              <w:t>Textbooks:</w:t>
            </w:r>
          </w:p>
        </w:tc>
      </w:tr>
      <w:tr w:rsidR="00507062" w:rsidRPr="00507062" w14:paraId="6CBD350E" w14:textId="77777777" w:rsidTr="00E93031">
        <w:trPr>
          <w:trHeight w:val="388"/>
        </w:trPr>
        <w:tc>
          <w:tcPr>
            <w:tcW w:w="279" w:type="dxa"/>
            <w:vAlign w:val="center"/>
          </w:tcPr>
          <w:p w14:paraId="23AF9E21" w14:textId="77777777" w:rsidR="00507062" w:rsidRPr="00507062" w:rsidRDefault="00507062" w:rsidP="00507062">
            <w:pPr>
              <w:pStyle w:val="a7"/>
              <w:numPr>
                <w:ilvl w:val="0"/>
                <w:numId w:val="7"/>
              </w:numPr>
              <w:bidi w:val="0"/>
              <w:ind w:left="360"/>
              <w:rPr>
                <w:rFonts w:asciiTheme="majorBidi" w:hAnsiTheme="majorBidi" w:cstheme="majorBidi"/>
                <w:sz w:val="24"/>
                <w:szCs w:val="24"/>
                <w:rtl/>
              </w:rPr>
            </w:pPr>
          </w:p>
        </w:tc>
        <w:tc>
          <w:tcPr>
            <w:tcW w:w="9521" w:type="dxa"/>
            <w:gridSpan w:val="6"/>
          </w:tcPr>
          <w:p w14:paraId="779D6874" w14:textId="67EFD102" w:rsidR="00507062" w:rsidRPr="00507062" w:rsidRDefault="00507062" w:rsidP="00507062">
            <w:pPr>
              <w:bidi w:val="0"/>
              <w:rPr>
                <w:rFonts w:asciiTheme="majorBidi" w:hAnsiTheme="majorBidi" w:cstheme="majorBidi"/>
                <w:sz w:val="24"/>
                <w:szCs w:val="24"/>
                <w:rtl/>
              </w:rPr>
            </w:pPr>
            <w:r w:rsidRPr="00507062">
              <w:rPr>
                <w:rFonts w:asciiTheme="majorBidi" w:hAnsiTheme="majorBidi" w:cstheme="majorBidi"/>
                <w:sz w:val="24"/>
                <w:szCs w:val="24"/>
              </w:rPr>
              <w:t xml:space="preserve">Width, M., &amp; Reinhard, T. (2009). </w:t>
            </w:r>
            <w:r w:rsidRPr="00507062">
              <w:rPr>
                <w:rStyle w:val="a9"/>
                <w:rFonts w:asciiTheme="majorBidi" w:hAnsiTheme="majorBidi" w:cstheme="majorBidi"/>
                <w:sz w:val="24"/>
                <w:szCs w:val="24"/>
              </w:rPr>
              <w:t>The Clinical Dietitian’s Essential Pocket Guide</w:t>
            </w:r>
            <w:r w:rsidRPr="00507062">
              <w:rPr>
                <w:rFonts w:asciiTheme="majorBidi" w:hAnsiTheme="majorBidi" w:cstheme="majorBidi"/>
                <w:sz w:val="24"/>
                <w:szCs w:val="24"/>
              </w:rPr>
              <w:t>. Lippincott Williams &amp; Wilkins, Philadelphia, USA.</w:t>
            </w:r>
          </w:p>
        </w:tc>
      </w:tr>
      <w:tr w:rsidR="00507062" w:rsidRPr="00507062" w14:paraId="4EFDFB60" w14:textId="77777777" w:rsidTr="00E93031">
        <w:trPr>
          <w:trHeight w:val="388"/>
        </w:trPr>
        <w:tc>
          <w:tcPr>
            <w:tcW w:w="279" w:type="dxa"/>
            <w:vAlign w:val="center"/>
          </w:tcPr>
          <w:p w14:paraId="2C0D4A78" w14:textId="77777777" w:rsidR="00507062" w:rsidRPr="00507062" w:rsidRDefault="00507062" w:rsidP="00507062">
            <w:pPr>
              <w:pStyle w:val="a7"/>
              <w:numPr>
                <w:ilvl w:val="0"/>
                <w:numId w:val="7"/>
              </w:numPr>
              <w:bidi w:val="0"/>
              <w:ind w:left="360"/>
              <w:rPr>
                <w:rFonts w:asciiTheme="majorBidi" w:hAnsiTheme="majorBidi" w:cstheme="majorBidi"/>
                <w:sz w:val="24"/>
                <w:szCs w:val="24"/>
                <w:rtl/>
              </w:rPr>
            </w:pPr>
          </w:p>
        </w:tc>
        <w:tc>
          <w:tcPr>
            <w:tcW w:w="9521" w:type="dxa"/>
            <w:gridSpan w:val="6"/>
          </w:tcPr>
          <w:p w14:paraId="6B73A7EC" w14:textId="56CF40A5" w:rsidR="00507062" w:rsidRPr="00507062" w:rsidRDefault="00507062" w:rsidP="00507062">
            <w:pPr>
              <w:bidi w:val="0"/>
              <w:rPr>
                <w:rFonts w:asciiTheme="majorBidi" w:hAnsiTheme="majorBidi" w:cstheme="majorBidi"/>
                <w:sz w:val="24"/>
                <w:szCs w:val="24"/>
                <w:rtl/>
              </w:rPr>
            </w:pPr>
            <w:r w:rsidRPr="00507062">
              <w:rPr>
                <w:rFonts w:asciiTheme="majorBidi" w:hAnsiTheme="majorBidi" w:cstheme="majorBidi"/>
                <w:sz w:val="24"/>
                <w:szCs w:val="24"/>
              </w:rPr>
              <w:t xml:space="preserve">Gupta, L.C., Priya, &amp; Gupta, Anjula. (2008). </w:t>
            </w:r>
            <w:r w:rsidRPr="00507062">
              <w:rPr>
                <w:rStyle w:val="a9"/>
                <w:rFonts w:asciiTheme="majorBidi" w:hAnsiTheme="majorBidi" w:cstheme="majorBidi"/>
                <w:sz w:val="24"/>
                <w:szCs w:val="24"/>
              </w:rPr>
              <w:t>Step by Step Count Your Calories</w:t>
            </w:r>
            <w:r w:rsidRPr="00507062">
              <w:rPr>
                <w:rFonts w:asciiTheme="majorBidi" w:hAnsiTheme="majorBidi" w:cstheme="majorBidi"/>
                <w:sz w:val="24"/>
                <w:szCs w:val="24"/>
              </w:rPr>
              <w:t xml:space="preserve"> (1st ed.). JAYPEE, India.</w:t>
            </w:r>
          </w:p>
        </w:tc>
      </w:tr>
      <w:tr w:rsidR="00DD2265" w:rsidRPr="00507062" w14:paraId="2661D110" w14:textId="77777777" w:rsidTr="00DD2265">
        <w:trPr>
          <w:trHeight w:val="432"/>
        </w:trPr>
        <w:tc>
          <w:tcPr>
            <w:tcW w:w="9800" w:type="dxa"/>
            <w:gridSpan w:val="7"/>
            <w:shd w:val="clear" w:color="auto" w:fill="DEEAF6" w:themeFill="accent5" w:themeFillTint="33"/>
            <w:vAlign w:val="center"/>
          </w:tcPr>
          <w:p w14:paraId="13AB1C1A" w14:textId="2B4A8D73" w:rsidR="00DD2265" w:rsidRPr="00507062" w:rsidRDefault="00DD2265" w:rsidP="00DD2265">
            <w:pPr>
              <w:bidi w:val="0"/>
              <w:rPr>
                <w:rFonts w:asciiTheme="majorBidi" w:hAnsiTheme="majorBidi" w:cstheme="majorBidi"/>
                <w:b/>
                <w:bCs/>
                <w:sz w:val="24"/>
                <w:szCs w:val="24"/>
              </w:rPr>
            </w:pPr>
            <w:r w:rsidRPr="00507062">
              <w:rPr>
                <w:rFonts w:asciiTheme="majorBidi" w:hAnsiTheme="majorBidi" w:cstheme="majorBidi"/>
                <w:b/>
                <w:bCs/>
                <w:sz w:val="24"/>
                <w:szCs w:val="24"/>
              </w:rPr>
              <w:t>Course Assessment:</w:t>
            </w:r>
          </w:p>
        </w:tc>
      </w:tr>
      <w:tr w:rsidR="00236010" w:rsidRPr="00507062" w14:paraId="4F3FF534" w14:textId="77777777" w:rsidTr="000661A8">
        <w:trPr>
          <w:trHeight w:val="363"/>
        </w:trPr>
        <w:tc>
          <w:tcPr>
            <w:tcW w:w="570" w:type="dxa"/>
            <w:gridSpan w:val="3"/>
            <w:shd w:val="clear" w:color="auto" w:fill="F2F2F2" w:themeFill="background1" w:themeFillShade="F2"/>
          </w:tcPr>
          <w:p w14:paraId="7D0C3E8A" w14:textId="765FFBD8" w:rsidR="00236010" w:rsidRPr="00507062" w:rsidRDefault="00236010" w:rsidP="00236010">
            <w:pPr>
              <w:bidi w:val="0"/>
              <w:jc w:val="center"/>
              <w:rPr>
                <w:rFonts w:asciiTheme="majorBidi" w:hAnsiTheme="majorBidi" w:cstheme="majorBidi"/>
                <w:b/>
                <w:bCs/>
                <w:sz w:val="24"/>
                <w:szCs w:val="24"/>
                <w:rtl/>
              </w:rPr>
            </w:pPr>
            <w:r w:rsidRPr="00507062">
              <w:rPr>
                <w:rFonts w:asciiTheme="majorBidi" w:hAnsiTheme="majorBidi" w:cstheme="majorBidi"/>
                <w:b/>
                <w:bCs/>
                <w:sz w:val="24"/>
                <w:szCs w:val="24"/>
              </w:rPr>
              <w:t>No.</w:t>
            </w:r>
          </w:p>
        </w:tc>
        <w:tc>
          <w:tcPr>
            <w:tcW w:w="5804" w:type="dxa"/>
            <w:gridSpan w:val="2"/>
            <w:shd w:val="clear" w:color="auto" w:fill="F2F2F2" w:themeFill="background1" w:themeFillShade="F2"/>
          </w:tcPr>
          <w:p w14:paraId="59C83D7A" w14:textId="7E1C4E7C" w:rsidR="00236010" w:rsidRPr="00507062" w:rsidRDefault="00236010" w:rsidP="00236010">
            <w:pPr>
              <w:bidi w:val="0"/>
              <w:jc w:val="center"/>
              <w:rPr>
                <w:rFonts w:asciiTheme="majorBidi" w:hAnsiTheme="majorBidi" w:cstheme="majorBidi"/>
                <w:b/>
                <w:bCs/>
                <w:sz w:val="24"/>
                <w:szCs w:val="24"/>
                <w:rtl/>
              </w:rPr>
            </w:pPr>
            <w:r w:rsidRPr="00507062">
              <w:rPr>
                <w:rFonts w:asciiTheme="majorBidi" w:hAnsiTheme="majorBidi" w:cstheme="majorBidi"/>
                <w:b/>
                <w:bCs/>
                <w:sz w:val="24"/>
                <w:szCs w:val="24"/>
              </w:rPr>
              <w:t>Assessment Tasks</w:t>
            </w:r>
          </w:p>
        </w:tc>
        <w:tc>
          <w:tcPr>
            <w:tcW w:w="3426" w:type="dxa"/>
            <w:gridSpan w:val="2"/>
            <w:shd w:val="clear" w:color="auto" w:fill="F2F2F2" w:themeFill="background1" w:themeFillShade="F2"/>
          </w:tcPr>
          <w:p w14:paraId="7B10D172" w14:textId="78619434" w:rsidR="00236010" w:rsidRPr="00507062" w:rsidRDefault="00236010" w:rsidP="00236010">
            <w:pPr>
              <w:bidi w:val="0"/>
              <w:jc w:val="center"/>
              <w:rPr>
                <w:rFonts w:asciiTheme="majorBidi" w:hAnsiTheme="majorBidi" w:cstheme="majorBidi"/>
                <w:b/>
                <w:bCs/>
                <w:sz w:val="24"/>
                <w:szCs w:val="24"/>
                <w:rtl/>
              </w:rPr>
            </w:pPr>
            <w:r w:rsidRPr="00507062">
              <w:rPr>
                <w:rFonts w:asciiTheme="majorBidi" w:hAnsiTheme="majorBidi" w:cstheme="majorBidi"/>
                <w:b/>
                <w:bCs/>
                <w:sz w:val="24"/>
                <w:szCs w:val="24"/>
              </w:rPr>
              <w:t>Mark</w:t>
            </w:r>
          </w:p>
        </w:tc>
      </w:tr>
      <w:tr w:rsidR="00236010" w:rsidRPr="00507062" w14:paraId="231B9796" w14:textId="77777777" w:rsidTr="000661A8">
        <w:trPr>
          <w:trHeight w:val="363"/>
        </w:trPr>
        <w:tc>
          <w:tcPr>
            <w:tcW w:w="570" w:type="dxa"/>
            <w:gridSpan w:val="3"/>
            <w:vAlign w:val="center"/>
          </w:tcPr>
          <w:p w14:paraId="720ECF46" w14:textId="3CAE06BE" w:rsidR="00236010" w:rsidRPr="00507062" w:rsidRDefault="00236010" w:rsidP="00236010">
            <w:pPr>
              <w:pStyle w:val="a7"/>
              <w:numPr>
                <w:ilvl w:val="0"/>
                <w:numId w:val="3"/>
              </w:numPr>
              <w:bidi w:val="0"/>
              <w:jc w:val="center"/>
              <w:rPr>
                <w:rFonts w:asciiTheme="majorBidi" w:hAnsiTheme="majorBidi" w:cstheme="majorBidi"/>
                <w:sz w:val="24"/>
                <w:szCs w:val="24"/>
                <w:rtl/>
              </w:rPr>
            </w:pPr>
          </w:p>
        </w:tc>
        <w:tc>
          <w:tcPr>
            <w:tcW w:w="5804" w:type="dxa"/>
            <w:gridSpan w:val="2"/>
            <w:vAlign w:val="center"/>
          </w:tcPr>
          <w:p w14:paraId="3D32AEC2" w14:textId="06B0C9B6" w:rsidR="00236010" w:rsidRPr="00507062" w:rsidRDefault="00507062" w:rsidP="00236010">
            <w:pPr>
              <w:bidi w:val="0"/>
              <w:rPr>
                <w:rFonts w:asciiTheme="majorBidi" w:hAnsiTheme="majorBidi" w:cstheme="majorBidi"/>
                <w:sz w:val="24"/>
                <w:szCs w:val="24"/>
                <w:rtl/>
              </w:rPr>
            </w:pPr>
            <w:r w:rsidRPr="00507062">
              <w:rPr>
                <w:rFonts w:asciiTheme="majorBidi" w:hAnsiTheme="majorBidi" w:cstheme="majorBidi"/>
                <w:sz w:val="24"/>
                <w:szCs w:val="24"/>
              </w:rPr>
              <w:t>Quizzes</w:t>
            </w:r>
          </w:p>
        </w:tc>
        <w:tc>
          <w:tcPr>
            <w:tcW w:w="3426" w:type="dxa"/>
            <w:gridSpan w:val="2"/>
            <w:vAlign w:val="center"/>
          </w:tcPr>
          <w:p w14:paraId="10F85D2F" w14:textId="52F31A1C" w:rsidR="00236010" w:rsidRPr="00507062" w:rsidRDefault="00507062" w:rsidP="00236010">
            <w:pPr>
              <w:bidi w:val="0"/>
              <w:jc w:val="center"/>
              <w:rPr>
                <w:rFonts w:asciiTheme="majorBidi" w:hAnsiTheme="majorBidi" w:cstheme="majorBidi"/>
                <w:sz w:val="24"/>
                <w:szCs w:val="24"/>
              </w:rPr>
            </w:pPr>
            <w:r w:rsidRPr="00507062">
              <w:rPr>
                <w:rFonts w:asciiTheme="majorBidi" w:hAnsiTheme="majorBidi" w:cstheme="majorBidi"/>
                <w:sz w:val="24"/>
                <w:szCs w:val="24"/>
              </w:rPr>
              <w:t>5</w:t>
            </w:r>
          </w:p>
        </w:tc>
      </w:tr>
      <w:tr w:rsidR="00507062" w:rsidRPr="00507062" w14:paraId="5280884E" w14:textId="77777777" w:rsidTr="000661A8">
        <w:trPr>
          <w:trHeight w:val="363"/>
        </w:trPr>
        <w:tc>
          <w:tcPr>
            <w:tcW w:w="570" w:type="dxa"/>
            <w:gridSpan w:val="3"/>
            <w:vAlign w:val="center"/>
          </w:tcPr>
          <w:p w14:paraId="186662CD" w14:textId="77777777" w:rsidR="00507062" w:rsidRPr="00507062" w:rsidRDefault="00507062" w:rsidP="00236010">
            <w:pPr>
              <w:pStyle w:val="a7"/>
              <w:numPr>
                <w:ilvl w:val="0"/>
                <w:numId w:val="3"/>
              </w:numPr>
              <w:bidi w:val="0"/>
              <w:jc w:val="center"/>
              <w:rPr>
                <w:rFonts w:asciiTheme="majorBidi" w:hAnsiTheme="majorBidi" w:cstheme="majorBidi"/>
                <w:sz w:val="24"/>
                <w:szCs w:val="24"/>
                <w:rtl/>
              </w:rPr>
            </w:pPr>
          </w:p>
        </w:tc>
        <w:tc>
          <w:tcPr>
            <w:tcW w:w="5804" w:type="dxa"/>
            <w:gridSpan w:val="2"/>
            <w:vAlign w:val="center"/>
          </w:tcPr>
          <w:p w14:paraId="2AE920ED" w14:textId="21D77903" w:rsidR="00507062" w:rsidRPr="00507062" w:rsidRDefault="00507062" w:rsidP="00236010">
            <w:pPr>
              <w:bidi w:val="0"/>
              <w:rPr>
                <w:rFonts w:asciiTheme="majorBidi" w:hAnsiTheme="majorBidi" w:cstheme="majorBidi"/>
                <w:sz w:val="24"/>
                <w:szCs w:val="24"/>
              </w:rPr>
            </w:pPr>
            <w:r w:rsidRPr="00507062">
              <w:rPr>
                <w:rFonts w:asciiTheme="majorBidi" w:hAnsiTheme="majorBidi" w:cstheme="majorBidi"/>
                <w:sz w:val="24"/>
                <w:szCs w:val="24"/>
              </w:rPr>
              <w:t>Assignments</w:t>
            </w:r>
            <w:r w:rsidRPr="00507062">
              <w:rPr>
                <w:rFonts w:asciiTheme="majorBidi" w:hAnsiTheme="majorBidi" w:cstheme="majorBidi"/>
                <w:sz w:val="24"/>
                <w:szCs w:val="24"/>
              </w:rPr>
              <w:t xml:space="preserve"> and reports</w:t>
            </w:r>
          </w:p>
        </w:tc>
        <w:tc>
          <w:tcPr>
            <w:tcW w:w="3426" w:type="dxa"/>
            <w:gridSpan w:val="2"/>
            <w:vAlign w:val="center"/>
          </w:tcPr>
          <w:p w14:paraId="4CA0DE64" w14:textId="7B48918A" w:rsidR="00507062" w:rsidRPr="00507062" w:rsidRDefault="00507062" w:rsidP="00236010">
            <w:pPr>
              <w:bidi w:val="0"/>
              <w:jc w:val="center"/>
              <w:rPr>
                <w:rFonts w:asciiTheme="majorBidi" w:hAnsiTheme="majorBidi" w:cstheme="majorBidi"/>
                <w:sz w:val="24"/>
                <w:szCs w:val="24"/>
              </w:rPr>
            </w:pPr>
            <w:r w:rsidRPr="00507062">
              <w:rPr>
                <w:rFonts w:asciiTheme="majorBidi" w:hAnsiTheme="majorBidi" w:cstheme="majorBidi"/>
                <w:sz w:val="24"/>
                <w:szCs w:val="24"/>
              </w:rPr>
              <w:t>10</w:t>
            </w:r>
          </w:p>
        </w:tc>
      </w:tr>
      <w:tr w:rsidR="00236010" w:rsidRPr="00507062" w14:paraId="4B94982F" w14:textId="77777777" w:rsidTr="000661A8">
        <w:trPr>
          <w:trHeight w:val="363"/>
        </w:trPr>
        <w:tc>
          <w:tcPr>
            <w:tcW w:w="570" w:type="dxa"/>
            <w:gridSpan w:val="3"/>
            <w:vAlign w:val="center"/>
          </w:tcPr>
          <w:p w14:paraId="623FA5B0" w14:textId="7B45770B" w:rsidR="00236010" w:rsidRPr="00507062" w:rsidRDefault="00236010" w:rsidP="00236010">
            <w:pPr>
              <w:pStyle w:val="a7"/>
              <w:numPr>
                <w:ilvl w:val="0"/>
                <w:numId w:val="3"/>
              </w:numPr>
              <w:bidi w:val="0"/>
              <w:jc w:val="center"/>
              <w:rPr>
                <w:rFonts w:asciiTheme="majorBidi" w:hAnsiTheme="majorBidi" w:cstheme="majorBidi"/>
                <w:sz w:val="24"/>
                <w:szCs w:val="24"/>
                <w:rtl/>
              </w:rPr>
            </w:pPr>
          </w:p>
        </w:tc>
        <w:tc>
          <w:tcPr>
            <w:tcW w:w="5804" w:type="dxa"/>
            <w:gridSpan w:val="2"/>
            <w:vAlign w:val="center"/>
          </w:tcPr>
          <w:p w14:paraId="3EC42CBA" w14:textId="2A35B525" w:rsidR="00236010" w:rsidRPr="00507062" w:rsidRDefault="00236010" w:rsidP="00236010">
            <w:pPr>
              <w:bidi w:val="0"/>
              <w:rPr>
                <w:rFonts w:asciiTheme="majorBidi" w:hAnsiTheme="majorBidi" w:cstheme="majorBidi"/>
                <w:sz w:val="24"/>
                <w:szCs w:val="24"/>
                <w:rtl/>
              </w:rPr>
            </w:pPr>
            <w:r w:rsidRPr="00507062">
              <w:rPr>
                <w:rFonts w:asciiTheme="majorBidi" w:hAnsiTheme="majorBidi" w:cstheme="majorBidi"/>
                <w:sz w:val="24"/>
                <w:szCs w:val="24"/>
              </w:rPr>
              <w:t>Midterm Exam</w:t>
            </w:r>
          </w:p>
        </w:tc>
        <w:tc>
          <w:tcPr>
            <w:tcW w:w="3426" w:type="dxa"/>
            <w:gridSpan w:val="2"/>
            <w:vAlign w:val="center"/>
          </w:tcPr>
          <w:p w14:paraId="74932237" w14:textId="24C2C88A" w:rsidR="00236010" w:rsidRPr="00507062" w:rsidRDefault="00507062" w:rsidP="00236010">
            <w:pPr>
              <w:bidi w:val="0"/>
              <w:jc w:val="center"/>
              <w:rPr>
                <w:rFonts w:asciiTheme="majorBidi" w:hAnsiTheme="majorBidi" w:cstheme="majorBidi"/>
                <w:sz w:val="24"/>
                <w:szCs w:val="24"/>
              </w:rPr>
            </w:pPr>
            <w:r w:rsidRPr="00507062">
              <w:rPr>
                <w:rFonts w:asciiTheme="majorBidi" w:hAnsiTheme="majorBidi" w:cstheme="majorBidi"/>
                <w:sz w:val="24"/>
                <w:szCs w:val="24"/>
              </w:rPr>
              <w:t>35</w:t>
            </w:r>
          </w:p>
        </w:tc>
      </w:tr>
      <w:tr w:rsidR="00236010" w:rsidRPr="00507062" w14:paraId="57EE9CA5" w14:textId="77777777" w:rsidTr="000661A8">
        <w:trPr>
          <w:trHeight w:val="363"/>
        </w:trPr>
        <w:tc>
          <w:tcPr>
            <w:tcW w:w="570" w:type="dxa"/>
            <w:gridSpan w:val="3"/>
            <w:vAlign w:val="center"/>
          </w:tcPr>
          <w:p w14:paraId="609D48DF" w14:textId="32F4E0E6" w:rsidR="00236010" w:rsidRPr="00507062" w:rsidRDefault="00236010" w:rsidP="00236010">
            <w:pPr>
              <w:pStyle w:val="a7"/>
              <w:numPr>
                <w:ilvl w:val="0"/>
                <w:numId w:val="3"/>
              </w:numPr>
              <w:bidi w:val="0"/>
              <w:jc w:val="center"/>
              <w:rPr>
                <w:rFonts w:asciiTheme="majorBidi" w:hAnsiTheme="majorBidi" w:cstheme="majorBidi"/>
                <w:sz w:val="24"/>
                <w:szCs w:val="24"/>
                <w:rtl/>
              </w:rPr>
            </w:pPr>
          </w:p>
        </w:tc>
        <w:tc>
          <w:tcPr>
            <w:tcW w:w="5804" w:type="dxa"/>
            <w:gridSpan w:val="2"/>
            <w:vAlign w:val="center"/>
          </w:tcPr>
          <w:p w14:paraId="0D017EE9" w14:textId="7D299C85" w:rsidR="00236010" w:rsidRPr="00507062" w:rsidRDefault="00236010" w:rsidP="00236010">
            <w:pPr>
              <w:bidi w:val="0"/>
              <w:rPr>
                <w:rFonts w:asciiTheme="majorBidi" w:hAnsiTheme="majorBidi" w:cstheme="majorBidi"/>
                <w:sz w:val="24"/>
                <w:szCs w:val="24"/>
                <w:rtl/>
              </w:rPr>
            </w:pPr>
            <w:r w:rsidRPr="00507062">
              <w:rPr>
                <w:rFonts w:asciiTheme="majorBidi" w:hAnsiTheme="majorBidi" w:cstheme="majorBidi"/>
                <w:sz w:val="24"/>
                <w:szCs w:val="24"/>
              </w:rPr>
              <w:t>Final Exam</w:t>
            </w:r>
          </w:p>
        </w:tc>
        <w:tc>
          <w:tcPr>
            <w:tcW w:w="3426" w:type="dxa"/>
            <w:gridSpan w:val="2"/>
            <w:vAlign w:val="center"/>
          </w:tcPr>
          <w:p w14:paraId="1E9F14D3" w14:textId="514F28A8" w:rsidR="00236010" w:rsidRPr="00507062" w:rsidRDefault="00507062" w:rsidP="00236010">
            <w:pPr>
              <w:bidi w:val="0"/>
              <w:jc w:val="center"/>
              <w:rPr>
                <w:rFonts w:asciiTheme="majorBidi" w:hAnsiTheme="majorBidi" w:cstheme="majorBidi"/>
                <w:sz w:val="24"/>
                <w:szCs w:val="24"/>
              </w:rPr>
            </w:pPr>
            <w:r w:rsidRPr="00507062">
              <w:rPr>
                <w:rFonts w:asciiTheme="majorBidi" w:hAnsiTheme="majorBidi" w:cstheme="majorBidi"/>
                <w:sz w:val="24"/>
                <w:szCs w:val="24"/>
              </w:rPr>
              <w:t>5</w:t>
            </w:r>
            <w:r w:rsidR="00236010" w:rsidRPr="00507062">
              <w:rPr>
                <w:rFonts w:asciiTheme="majorBidi" w:hAnsiTheme="majorBidi" w:cstheme="majorBidi"/>
                <w:sz w:val="24"/>
                <w:szCs w:val="24"/>
              </w:rPr>
              <w:t>0</w:t>
            </w:r>
          </w:p>
        </w:tc>
      </w:tr>
      <w:tr w:rsidR="00236010" w:rsidRPr="00507062" w14:paraId="7F7DF4D0" w14:textId="77777777" w:rsidTr="000661A8">
        <w:trPr>
          <w:trHeight w:val="363"/>
        </w:trPr>
        <w:tc>
          <w:tcPr>
            <w:tcW w:w="6374" w:type="dxa"/>
            <w:gridSpan w:val="5"/>
            <w:shd w:val="clear" w:color="auto" w:fill="F2F2F2" w:themeFill="background1" w:themeFillShade="F2"/>
            <w:vAlign w:val="center"/>
          </w:tcPr>
          <w:p w14:paraId="3641D387" w14:textId="1B621474" w:rsidR="00236010" w:rsidRPr="00507062" w:rsidRDefault="00236010" w:rsidP="00236010">
            <w:pPr>
              <w:bidi w:val="0"/>
              <w:jc w:val="center"/>
              <w:rPr>
                <w:rFonts w:asciiTheme="majorBidi" w:hAnsiTheme="majorBidi" w:cstheme="majorBidi"/>
                <w:b/>
                <w:bCs/>
                <w:sz w:val="24"/>
                <w:szCs w:val="24"/>
              </w:rPr>
            </w:pPr>
            <w:r w:rsidRPr="00507062">
              <w:rPr>
                <w:rFonts w:asciiTheme="majorBidi" w:hAnsiTheme="majorBidi" w:cstheme="majorBidi"/>
                <w:b/>
                <w:bCs/>
                <w:sz w:val="24"/>
                <w:szCs w:val="24"/>
              </w:rPr>
              <w:t>Total</w:t>
            </w:r>
          </w:p>
        </w:tc>
        <w:tc>
          <w:tcPr>
            <w:tcW w:w="3426" w:type="dxa"/>
            <w:gridSpan w:val="2"/>
            <w:shd w:val="clear" w:color="auto" w:fill="F2F2F2" w:themeFill="background1" w:themeFillShade="F2"/>
            <w:vAlign w:val="center"/>
          </w:tcPr>
          <w:p w14:paraId="165CC1A8" w14:textId="72C88AFC" w:rsidR="00236010" w:rsidRPr="00507062" w:rsidRDefault="007319D1" w:rsidP="00236010">
            <w:pPr>
              <w:bidi w:val="0"/>
              <w:jc w:val="center"/>
              <w:rPr>
                <w:rFonts w:asciiTheme="majorBidi" w:hAnsiTheme="majorBidi" w:cstheme="majorBidi"/>
                <w:b/>
                <w:bCs/>
                <w:sz w:val="24"/>
                <w:szCs w:val="24"/>
              </w:rPr>
            </w:pPr>
            <w:r w:rsidRPr="00507062">
              <w:rPr>
                <w:rFonts w:asciiTheme="majorBidi" w:hAnsiTheme="majorBidi" w:cstheme="majorBidi"/>
                <w:b/>
                <w:bCs/>
                <w:sz w:val="24"/>
                <w:szCs w:val="24"/>
              </w:rPr>
              <w:t>100</w:t>
            </w:r>
          </w:p>
        </w:tc>
      </w:tr>
    </w:tbl>
    <w:p w14:paraId="639B261A" w14:textId="3F616F6E" w:rsidR="001027B5" w:rsidRDefault="00E73B7C" w:rsidP="00E73B7C">
      <w:pPr>
        <w:tabs>
          <w:tab w:val="left" w:pos="8500"/>
        </w:tabs>
        <w:rPr>
          <w:rtl/>
        </w:rPr>
      </w:pPr>
      <w:r>
        <w:rPr>
          <w:rtl/>
          <w:lang w:bidi="ar-YE"/>
        </w:rPr>
        <w:tab/>
      </w:r>
    </w:p>
    <w:p w14:paraId="72A0ADAC" w14:textId="19338A56" w:rsidR="00074FFF" w:rsidRPr="00074FFF" w:rsidRDefault="00074FFF" w:rsidP="00074FFF">
      <w:pPr>
        <w:tabs>
          <w:tab w:val="left" w:pos="7519"/>
        </w:tabs>
        <w:rPr>
          <w:rtl/>
        </w:rPr>
      </w:pPr>
      <w:r>
        <w:rPr>
          <w:rtl/>
        </w:rPr>
        <w:tab/>
      </w:r>
    </w:p>
    <w:sectPr w:rsidR="00074FFF" w:rsidRPr="00074FFF" w:rsidSect="00406380">
      <w:headerReference w:type="default" r:id="rId7"/>
      <w:footerReference w:type="default" r:id="rId8"/>
      <w:pgSz w:w="11906" w:h="16838"/>
      <w:pgMar w:top="1985" w:right="1274" w:bottom="1170" w:left="1276" w:header="708" w:footer="476"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D98FE" w14:textId="77777777" w:rsidR="00BA7EAA" w:rsidRDefault="00BA7EAA" w:rsidP="002962A2">
      <w:pPr>
        <w:spacing w:after="0" w:line="240" w:lineRule="auto"/>
      </w:pPr>
      <w:r>
        <w:separator/>
      </w:r>
    </w:p>
  </w:endnote>
  <w:endnote w:type="continuationSeparator" w:id="0">
    <w:p w14:paraId="57EE611B" w14:textId="77777777" w:rsidR="00BA7EAA" w:rsidRDefault="00BA7EAA" w:rsidP="00296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DCAC9" w14:textId="77777777" w:rsidR="007344B4" w:rsidRPr="007344B4" w:rsidRDefault="007344B4" w:rsidP="0006124D">
    <w:pPr>
      <w:pStyle w:val="a5"/>
      <w:rPr>
        <w:sz w:val="24"/>
        <w:szCs w:val="24"/>
        <w:rtl/>
      </w:rPr>
    </w:pPr>
  </w:p>
  <w:p w14:paraId="6C8F1D80" w14:textId="6D5EC4B2" w:rsidR="003B5897" w:rsidRPr="007344B4" w:rsidRDefault="007344B4" w:rsidP="007344B4">
    <w:pPr>
      <w:pStyle w:val="a5"/>
      <w:jc w:val="center"/>
      <w:rPr>
        <w:rFonts w:ascii="Times New Roman" w:hAnsi="Times New Roman" w:cs="Times New Roman"/>
        <w:sz w:val="24"/>
        <w:szCs w:val="24"/>
        <w:rtl/>
      </w:rPr>
    </w:pPr>
    <w:r w:rsidRPr="007344B4">
      <w:rPr>
        <w:rFonts w:ascii="Times New Roman" w:hAnsi="Times New Roman" w:cs="Times New Roman"/>
        <w:sz w:val="24"/>
        <w:szCs w:val="24"/>
      </w:rPr>
      <w:t xml:space="preserve">Page </w:t>
    </w:r>
    <w:r w:rsidRPr="007344B4">
      <w:rPr>
        <w:rFonts w:ascii="Times New Roman" w:hAnsi="Times New Roman" w:cs="Times New Roman"/>
        <w:b/>
        <w:bCs/>
        <w:sz w:val="24"/>
        <w:szCs w:val="24"/>
      </w:rPr>
      <w:fldChar w:fldCharType="begin"/>
    </w:r>
    <w:r w:rsidRPr="007344B4">
      <w:rPr>
        <w:rFonts w:ascii="Times New Roman" w:hAnsi="Times New Roman" w:cs="Times New Roman"/>
        <w:b/>
        <w:bCs/>
        <w:sz w:val="24"/>
        <w:szCs w:val="24"/>
      </w:rPr>
      <w:instrText xml:space="preserve"> PAGE </w:instrText>
    </w:r>
    <w:r w:rsidRPr="007344B4">
      <w:rPr>
        <w:rFonts w:ascii="Times New Roman" w:hAnsi="Times New Roman" w:cs="Times New Roman"/>
        <w:b/>
        <w:bCs/>
        <w:sz w:val="24"/>
        <w:szCs w:val="24"/>
      </w:rPr>
      <w:fldChar w:fldCharType="separate"/>
    </w:r>
    <w:r w:rsidRPr="007344B4">
      <w:rPr>
        <w:rFonts w:ascii="Times New Roman" w:hAnsi="Times New Roman" w:cs="Times New Roman"/>
        <w:b/>
        <w:bCs/>
        <w:sz w:val="24"/>
        <w:szCs w:val="24"/>
      </w:rPr>
      <w:t>1</w:t>
    </w:r>
    <w:r w:rsidRPr="007344B4">
      <w:rPr>
        <w:rFonts w:ascii="Times New Roman" w:hAnsi="Times New Roman" w:cs="Times New Roman"/>
        <w:b/>
        <w:bCs/>
        <w:sz w:val="24"/>
        <w:szCs w:val="24"/>
      </w:rPr>
      <w:fldChar w:fldCharType="end"/>
    </w:r>
    <w:r w:rsidRPr="007344B4">
      <w:rPr>
        <w:rFonts w:ascii="Times New Roman" w:hAnsi="Times New Roman" w:cs="Times New Roman"/>
        <w:sz w:val="24"/>
        <w:szCs w:val="24"/>
      </w:rPr>
      <w:t xml:space="preserve"> of </w:t>
    </w:r>
    <w:r w:rsidRPr="007344B4">
      <w:rPr>
        <w:rFonts w:ascii="Times New Roman" w:hAnsi="Times New Roman" w:cs="Times New Roman"/>
        <w:b/>
        <w:bCs/>
        <w:sz w:val="24"/>
        <w:szCs w:val="24"/>
      </w:rPr>
      <w:fldChar w:fldCharType="begin"/>
    </w:r>
    <w:r w:rsidRPr="007344B4">
      <w:rPr>
        <w:rFonts w:ascii="Times New Roman" w:hAnsi="Times New Roman" w:cs="Times New Roman"/>
        <w:b/>
        <w:bCs/>
        <w:sz w:val="24"/>
        <w:szCs w:val="24"/>
      </w:rPr>
      <w:instrText xml:space="preserve"> NUMPAGES  </w:instrText>
    </w:r>
    <w:r w:rsidRPr="007344B4">
      <w:rPr>
        <w:rFonts w:ascii="Times New Roman" w:hAnsi="Times New Roman" w:cs="Times New Roman"/>
        <w:b/>
        <w:bCs/>
        <w:sz w:val="24"/>
        <w:szCs w:val="24"/>
      </w:rPr>
      <w:fldChar w:fldCharType="separate"/>
    </w:r>
    <w:r w:rsidRPr="007344B4">
      <w:rPr>
        <w:rFonts w:ascii="Times New Roman" w:hAnsi="Times New Roman" w:cs="Times New Roman"/>
        <w:b/>
        <w:bCs/>
        <w:sz w:val="24"/>
        <w:szCs w:val="24"/>
      </w:rPr>
      <w:t>4</w:t>
    </w:r>
    <w:r w:rsidRPr="007344B4">
      <w:rPr>
        <w:rFonts w:ascii="Times New Roman" w:hAnsi="Times New Roman" w:cs="Times New Roman"/>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06602" w14:textId="77777777" w:rsidR="00BA7EAA" w:rsidRDefault="00BA7EAA" w:rsidP="002962A2">
      <w:pPr>
        <w:spacing w:after="0" w:line="240" w:lineRule="auto"/>
      </w:pPr>
      <w:r>
        <w:separator/>
      </w:r>
    </w:p>
  </w:footnote>
  <w:footnote w:type="continuationSeparator" w:id="0">
    <w:p w14:paraId="25243B79" w14:textId="77777777" w:rsidR="00BA7EAA" w:rsidRDefault="00BA7EAA" w:rsidP="002962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0C68C" w14:textId="2286310F" w:rsidR="00C01A67" w:rsidRDefault="00021806" w:rsidP="00C01A67">
    <w:pPr>
      <w:pStyle w:val="a4"/>
    </w:pPr>
    <w:r>
      <w:rPr>
        <w:noProof/>
        <w:rtl/>
        <w:lang w:val="ar-SA"/>
      </w:rPr>
      <mc:AlternateContent>
        <mc:Choice Requires="wps">
          <w:drawing>
            <wp:anchor distT="0" distB="0" distL="114300" distR="114300" simplePos="0" relativeHeight="251662336" behindDoc="0" locked="0" layoutInCell="1" allowOverlap="1" wp14:anchorId="3091A0AB" wp14:editId="72B1FF8E">
              <wp:simplePos x="0" y="0"/>
              <wp:positionH relativeFrom="page">
                <wp:posOffset>397565</wp:posOffset>
              </wp:positionH>
              <wp:positionV relativeFrom="paragraph">
                <wp:posOffset>-266700</wp:posOffset>
              </wp:positionV>
              <wp:extent cx="2767054" cy="978010"/>
              <wp:effectExtent l="0" t="0" r="0" b="0"/>
              <wp:wrapNone/>
              <wp:docPr id="15" name="مربع ن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7054" cy="978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0400B3" w14:textId="770E10FD" w:rsidR="00837016" w:rsidRPr="00524674" w:rsidRDefault="00524674" w:rsidP="00406380">
                          <w:pPr>
                            <w:pStyle w:val="a6"/>
                            <w:bidi w:val="0"/>
                            <w:spacing w:line="276" w:lineRule="auto"/>
                            <w:jc w:val="center"/>
                            <w:rPr>
                              <w:rFonts w:cs="Times New Roman"/>
                              <w:b/>
                              <w:bCs/>
                              <w:iCs/>
                              <w:sz w:val="24"/>
                              <w:szCs w:val="24"/>
                            </w:rPr>
                          </w:pPr>
                          <w:r w:rsidRPr="00524674">
                            <w:rPr>
                              <w:rFonts w:cs="Times New Roman"/>
                              <w:b/>
                              <w:bCs/>
                              <w:iCs/>
                              <w:sz w:val="24"/>
                              <w:szCs w:val="24"/>
                            </w:rPr>
                            <w:t xml:space="preserve">Republic </w:t>
                          </w:r>
                          <w:r>
                            <w:rPr>
                              <w:rFonts w:cs="Times New Roman"/>
                              <w:b/>
                              <w:bCs/>
                              <w:iCs/>
                              <w:sz w:val="24"/>
                              <w:szCs w:val="24"/>
                            </w:rPr>
                            <w:t>o</w:t>
                          </w:r>
                          <w:r w:rsidRPr="00524674">
                            <w:rPr>
                              <w:rFonts w:cs="Times New Roman"/>
                              <w:b/>
                              <w:bCs/>
                              <w:iCs/>
                              <w:sz w:val="24"/>
                              <w:szCs w:val="24"/>
                            </w:rPr>
                            <w:t>f Yemen</w:t>
                          </w:r>
                        </w:p>
                        <w:p w14:paraId="679BBDDF" w14:textId="77777777" w:rsidR="00837016" w:rsidRPr="00FC03E9" w:rsidRDefault="00837016" w:rsidP="00406380">
                          <w:pPr>
                            <w:pStyle w:val="a6"/>
                            <w:bidi w:val="0"/>
                            <w:spacing w:line="276" w:lineRule="auto"/>
                            <w:jc w:val="center"/>
                            <w:rPr>
                              <w:rFonts w:cs="Times New Roman"/>
                              <w:b/>
                              <w:bCs/>
                              <w:iCs/>
                              <w:sz w:val="24"/>
                              <w:szCs w:val="24"/>
                              <w:lang w:val="ru-RU" w:bidi="ar-YE"/>
                            </w:rPr>
                          </w:pPr>
                          <w:r w:rsidRPr="00FC03E9">
                            <w:rPr>
                              <w:rFonts w:cs="Times New Roman"/>
                              <w:b/>
                              <w:bCs/>
                              <w:iCs/>
                              <w:sz w:val="24"/>
                              <w:szCs w:val="24"/>
                            </w:rPr>
                            <w:t>University of</w:t>
                          </w:r>
                          <w:r w:rsidRPr="00FC03E9">
                            <w:rPr>
                              <w:rFonts w:cs="Times New Roman"/>
                              <w:b/>
                              <w:bCs/>
                              <w:iCs/>
                              <w:sz w:val="24"/>
                              <w:szCs w:val="24"/>
                              <w:rtl/>
                              <w:lang w:bidi="ar-YE"/>
                            </w:rPr>
                            <w:t xml:space="preserve"> </w:t>
                          </w:r>
                          <w:r w:rsidRPr="00FC03E9">
                            <w:rPr>
                              <w:rFonts w:cs="Times New Roman"/>
                              <w:b/>
                              <w:bCs/>
                              <w:iCs/>
                              <w:sz w:val="24"/>
                              <w:szCs w:val="24"/>
                            </w:rPr>
                            <w:t xml:space="preserve">Science </w:t>
                          </w:r>
                          <w:r>
                            <w:rPr>
                              <w:rFonts w:cs="Times New Roman"/>
                              <w:b/>
                              <w:bCs/>
                              <w:iCs/>
                              <w:sz w:val="24"/>
                              <w:szCs w:val="24"/>
                            </w:rPr>
                            <w:t>and</w:t>
                          </w:r>
                          <w:r w:rsidRPr="00FC03E9">
                            <w:rPr>
                              <w:rFonts w:cs="Times New Roman"/>
                              <w:b/>
                              <w:bCs/>
                              <w:iCs/>
                              <w:sz w:val="24"/>
                              <w:szCs w:val="24"/>
                            </w:rPr>
                            <w:t xml:space="preserve"> Technology</w:t>
                          </w:r>
                        </w:p>
                        <w:p w14:paraId="723C7B21" w14:textId="32ED0510" w:rsidR="00C1515A" w:rsidRPr="00C1515A" w:rsidRDefault="00524674" w:rsidP="00C1515A">
                          <w:pPr>
                            <w:pStyle w:val="a6"/>
                            <w:bidi w:val="0"/>
                            <w:spacing w:line="276" w:lineRule="auto"/>
                            <w:jc w:val="center"/>
                            <w:rPr>
                              <w:rFonts w:cs="Times New Roman"/>
                              <w:b/>
                              <w:bCs/>
                              <w:iCs/>
                              <w:sz w:val="24"/>
                              <w:szCs w:val="24"/>
                              <w:lang w:bidi="ar-YE"/>
                            </w:rPr>
                          </w:pPr>
                          <w:bookmarkStart w:id="0" w:name="_Hlk189600082"/>
                          <w:bookmarkStart w:id="1" w:name="_Hlk189600083"/>
                          <w:r>
                            <w:rPr>
                              <w:rFonts w:cs="Times New Roman"/>
                              <w:b/>
                              <w:bCs/>
                              <w:iCs/>
                              <w:sz w:val="24"/>
                              <w:szCs w:val="24"/>
                              <w:lang w:bidi="ar-YE"/>
                            </w:rPr>
                            <w:t xml:space="preserve">Faculty of </w:t>
                          </w:r>
                          <w:bookmarkEnd w:id="0"/>
                          <w:bookmarkEnd w:id="1"/>
                          <w:r w:rsidR="00C1515A" w:rsidRPr="00C1515A">
                            <w:rPr>
                              <w:rFonts w:cs="Times New Roman"/>
                              <w:b/>
                              <w:bCs/>
                              <w:iCs/>
                              <w:sz w:val="24"/>
                              <w:szCs w:val="24"/>
                              <w:lang w:bidi="ar-YE"/>
                            </w:rPr>
                            <w:t>Medicine and Health Sciences</w:t>
                          </w:r>
                        </w:p>
                        <w:p w14:paraId="5CD014F6" w14:textId="154C8D56" w:rsidR="00837016" w:rsidRPr="00FC03E9" w:rsidRDefault="00837016" w:rsidP="00021806">
                          <w:pPr>
                            <w:pStyle w:val="a6"/>
                            <w:bidi w:val="0"/>
                            <w:spacing w:line="276" w:lineRule="auto"/>
                            <w:jc w:val="center"/>
                            <w:rPr>
                              <w:rFonts w:cs="Times New Roman"/>
                              <w:b/>
                              <w:bCs/>
                              <w:iCs/>
                              <w:sz w:val="24"/>
                              <w:szCs w:val="24"/>
                              <w:lang w:bidi="ar-Y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91A0AB" id="_x0000_t202" coordsize="21600,21600" o:spt="202" path="m,l,21600r21600,l21600,xe">
              <v:stroke joinstyle="miter"/>
              <v:path gradientshapeok="t" o:connecttype="rect"/>
            </v:shapetype>
            <v:shape id="مربع نص 15" o:spid="_x0000_s1026" type="#_x0000_t202" style="position:absolute;left:0;text-align:left;margin-left:31.3pt;margin-top:-21pt;width:217.9pt;height:7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" filled="f" stroked="f">
              <v:textbox>
                <w:txbxContent>
                  <w:p w14:paraId="4F0400B3" w14:textId="770E10FD" w:rsidR="00837016" w:rsidRPr="00524674" w:rsidRDefault="00524674" w:rsidP="00406380">
                    <w:pPr>
                      <w:pStyle w:val="a6"/>
                      <w:bidi w:val="0"/>
                      <w:spacing w:line="276" w:lineRule="auto"/>
                      <w:jc w:val="center"/>
                      <w:rPr>
                        <w:rFonts w:cs="Times New Roman"/>
                        <w:b/>
                        <w:bCs/>
                        <w:iCs/>
                        <w:sz w:val="24"/>
                        <w:szCs w:val="24"/>
                      </w:rPr>
                    </w:pPr>
                    <w:r w:rsidRPr="00524674">
                      <w:rPr>
                        <w:rFonts w:cs="Times New Roman"/>
                        <w:b/>
                        <w:bCs/>
                        <w:iCs/>
                        <w:sz w:val="24"/>
                        <w:szCs w:val="24"/>
                      </w:rPr>
                      <w:t xml:space="preserve">Republic </w:t>
                    </w:r>
                    <w:r>
                      <w:rPr>
                        <w:rFonts w:cs="Times New Roman"/>
                        <w:b/>
                        <w:bCs/>
                        <w:iCs/>
                        <w:sz w:val="24"/>
                        <w:szCs w:val="24"/>
                      </w:rPr>
                      <w:t>o</w:t>
                    </w:r>
                    <w:r w:rsidRPr="00524674">
                      <w:rPr>
                        <w:rFonts w:cs="Times New Roman"/>
                        <w:b/>
                        <w:bCs/>
                        <w:iCs/>
                        <w:sz w:val="24"/>
                        <w:szCs w:val="24"/>
                      </w:rPr>
                      <w:t>f Yemen</w:t>
                    </w:r>
                  </w:p>
                  <w:p w14:paraId="679BBDDF" w14:textId="77777777" w:rsidR="00837016" w:rsidRPr="00FC03E9" w:rsidRDefault="00837016" w:rsidP="00406380">
                    <w:pPr>
                      <w:pStyle w:val="a6"/>
                      <w:bidi w:val="0"/>
                      <w:spacing w:line="276" w:lineRule="auto"/>
                      <w:jc w:val="center"/>
                      <w:rPr>
                        <w:rFonts w:cs="Times New Roman"/>
                        <w:b/>
                        <w:bCs/>
                        <w:iCs/>
                        <w:sz w:val="24"/>
                        <w:szCs w:val="24"/>
                        <w:lang w:val="ru-RU" w:bidi="ar-YE"/>
                      </w:rPr>
                    </w:pPr>
                    <w:r w:rsidRPr="00FC03E9">
                      <w:rPr>
                        <w:rFonts w:cs="Times New Roman"/>
                        <w:b/>
                        <w:bCs/>
                        <w:iCs/>
                        <w:sz w:val="24"/>
                        <w:szCs w:val="24"/>
                      </w:rPr>
                      <w:t>University of</w:t>
                    </w:r>
                    <w:r w:rsidRPr="00FC03E9">
                      <w:rPr>
                        <w:rFonts w:cs="Times New Roman"/>
                        <w:b/>
                        <w:bCs/>
                        <w:iCs/>
                        <w:sz w:val="24"/>
                        <w:szCs w:val="24"/>
                        <w:rtl/>
                        <w:lang w:bidi="ar-YE"/>
                      </w:rPr>
                      <w:t xml:space="preserve"> </w:t>
                    </w:r>
                    <w:r w:rsidRPr="00FC03E9">
                      <w:rPr>
                        <w:rFonts w:cs="Times New Roman"/>
                        <w:b/>
                        <w:bCs/>
                        <w:iCs/>
                        <w:sz w:val="24"/>
                        <w:szCs w:val="24"/>
                      </w:rPr>
                      <w:t xml:space="preserve">Science </w:t>
                    </w:r>
                    <w:r>
                      <w:rPr>
                        <w:rFonts w:cs="Times New Roman"/>
                        <w:b/>
                        <w:bCs/>
                        <w:iCs/>
                        <w:sz w:val="24"/>
                        <w:szCs w:val="24"/>
                      </w:rPr>
                      <w:t>and</w:t>
                    </w:r>
                    <w:r w:rsidRPr="00FC03E9">
                      <w:rPr>
                        <w:rFonts w:cs="Times New Roman"/>
                        <w:b/>
                        <w:bCs/>
                        <w:iCs/>
                        <w:sz w:val="24"/>
                        <w:szCs w:val="24"/>
                      </w:rPr>
                      <w:t xml:space="preserve"> Technology</w:t>
                    </w:r>
                  </w:p>
                  <w:p w14:paraId="723C7B21" w14:textId="32ED0510" w:rsidR="00C1515A" w:rsidRPr="00C1515A" w:rsidRDefault="00524674" w:rsidP="00C1515A">
                    <w:pPr>
                      <w:pStyle w:val="a6"/>
                      <w:bidi w:val="0"/>
                      <w:spacing w:line="276" w:lineRule="auto"/>
                      <w:jc w:val="center"/>
                      <w:rPr>
                        <w:rFonts w:cs="Times New Roman"/>
                        <w:b/>
                        <w:bCs/>
                        <w:iCs/>
                        <w:sz w:val="24"/>
                        <w:szCs w:val="24"/>
                        <w:lang w:bidi="ar-YE"/>
                      </w:rPr>
                    </w:pPr>
                    <w:bookmarkStart w:id="2" w:name="_Hlk189600082"/>
                    <w:bookmarkStart w:id="3" w:name="_Hlk189600083"/>
                    <w:r>
                      <w:rPr>
                        <w:rFonts w:cs="Times New Roman"/>
                        <w:b/>
                        <w:bCs/>
                        <w:iCs/>
                        <w:sz w:val="24"/>
                        <w:szCs w:val="24"/>
                        <w:lang w:bidi="ar-YE"/>
                      </w:rPr>
                      <w:t xml:space="preserve">Faculty of </w:t>
                    </w:r>
                    <w:bookmarkEnd w:id="2"/>
                    <w:bookmarkEnd w:id="3"/>
                    <w:r w:rsidR="00C1515A" w:rsidRPr="00C1515A">
                      <w:rPr>
                        <w:rFonts w:cs="Times New Roman"/>
                        <w:b/>
                        <w:bCs/>
                        <w:iCs/>
                        <w:sz w:val="24"/>
                        <w:szCs w:val="24"/>
                        <w:lang w:bidi="ar-YE"/>
                      </w:rPr>
                      <w:t>Medicine and Health Sciences</w:t>
                    </w:r>
                  </w:p>
                  <w:p w14:paraId="5CD014F6" w14:textId="154C8D56" w:rsidR="00837016" w:rsidRPr="00FC03E9" w:rsidRDefault="00837016" w:rsidP="00021806">
                    <w:pPr>
                      <w:pStyle w:val="a6"/>
                      <w:bidi w:val="0"/>
                      <w:spacing w:line="276" w:lineRule="auto"/>
                      <w:jc w:val="center"/>
                      <w:rPr>
                        <w:rFonts w:cs="Times New Roman"/>
                        <w:b/>
                        <w:bCs/>
                        <w:iCs/>
                        <w:sz w:val="24"/>
                        <w:szCs w:val="24"/>
                        <w:lang w:bidi="ar-YE"/>
                      </w:rPr>
                    </w:pPr>
                  </w:p>
                </w:txbxContent>
              </v:textbox>
              <w10:wrap anchorx="page"/>
            </v:shape>
          </w:pict>
        </mc:Fallback>
      </mc:AlternateContent>
    </w:r>
    <w:r w:rsidR="00236010">
      <w:rPr>
        <w:noProof/>
      </w:rPr>
      <w:drawing>
        <wp:anchor distT="0" distB="0" distL="114300" distR="114300" simplePos="0" relativeHeight="251661312" behindDoc="0" locked="0" layoutInCell="1" allowOverlap="1" wp14:anchorId="5E7DE1AD" wp14:editId="3A904A34">
          <wp:simplePos x="0" y="0"/>
          <wp:positionH relativeFrom="margin">
            <wp:posOffset>3952240</wp:posOffset>
          </wp:positionH>
          <wp:positionV relativeFrom="paragraph">
            <wp:posOffset>-87630</wp:posOffset>
          </wp:positionV>
          <wp:extent cx="2265045" cy="581025"/>
          <wp:effectExtent l="0" t="0" r="1905" b="9525"/>
          <wp:wrapNone/>
          <wp:docPr id="103448282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5045"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00837016">
      <w:rPr>
        <w:rFonts w:hint="cs"/>
        <w:rtl/>
      </w:rPr>
      <w:t>ر</w:t>
    </w:r>
  </w:p>
  <w:p w14:paraId="46676E9C" w14:textId="338CE3D4" w:rsidR="00C01A67" w:rsidRDefault="00C01A67" w:rsidP="00C01A67">
    <w:pPr>
      <w:pStyle w:val="a4"/>
      <w:tabs>
        <w:tab w:val="clear" w:pos="4680"/>
        <w:tab w:val="clear" w:pos="9360"/>
        <w:tab w:val="left" w:pos="2665"/>
      </w:tabs>
    </w:pPr>
    <w:r>
      <w:rPr>
        <w:rtl/>
      </w:rPr>
      <w:tab/>
    </w:r>
  </w:p>
  <w:p w14:paraId="028AD11B" w14:textId="4554ED9E" w:rsidR="00C01A67" w:rsidRDefault="00183336">
    <w:pPr>
      <w:pStyle w:val="a4"/>
    </w:pPr>
    <w:r>
      <w:rPr>
        <w:noProof/>
      </w:rPr>
      <mc:AlternateContent>
        <mc:Choice Requires="wps">
          <w:drawing>
            <wp:anchor distT="0" distB="0" distL="114300" distR="114300" simplePos="0" relativeHeight="251660288" behindDoc="0" locked="0" layoutInCell="1" allowOverlap="1" wp14:anchorId="3DACCDE5" wp14:editId="3537163B">
              <wp:simplePos x="0" y="0"/>
              <wp:positionH relativeFrom="margin">
                <wp:posOffset>-321310</wp:posOffset>
              </wp:positionH>
              <wp:positionV relativeFrom="paragraph">
                <wp:posOffset>347345</wp:posOffset>
              </wp:positionV>
              <wp:extent cx="658368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83680" cy="0"/>
                      </a:xfrm>
                      <a:prstGeom prst="line">
                        <a:avLst/>
                      </a:prstGeom>
                      <a:noFill/>
                      <a:ln w="19050" algn="ctr">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50800" dist="38100" dir="5400000" algn="t" rotWithShape="0">
                                <a:srgbClr val="000000">
                                  <a:alpha val="39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F7ED35F" id="Straight Connector 8"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5.3pt,27.35pt" to="493.1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" strokeweight="1.5pt">
              <v:stroke joinstyle="miter"/>
              <v:shadow color="black" opacity="26213f" origin=",-.5" offset="0,3pt"/>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D0B60"/>
    <w:multiLevelType w:val="hybridMultilevel"/>
    <w:tmpl w:val="2EDC3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A118C"/>
    <w:multiLevelType w:val="hybridMultilevel"/>
    <w:tmpl w:val="A34C2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FF074D"/>
    <w:multiLevelType w:val="hybridMultilevel"/>
    <w:tmpl w:val="6BB2EA80"/>
    <w:lvl w:ilvl="0" w:tplc="A8DC7A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E42F48"/>
    <w:multiLevelType w:val="hybridMultilevel"/>
    <w:tmpl w:val="583A4194"/>
    <w:lvl w:ilvl="0" w:tplc="A8DC7A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2D2A39"/>
    <w:multiLevelType w:val="hybridMultilevel"/>
    <w:tmpl w:val="111CB4F4"/>
    <w:lvl w:ilvl="0" w:tplc="A8DC7A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551E01"/>
    <w:multiLevelType w:val="multilevel"/>
    <w:tmpl w:val="AA9CC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0C0E56"/>
    <w:multiLevelType w:val="hybridMultilevel"/>
    <w:tmpl w:val="68969B18"/>
    <w:lvl w:ilvl="0" w:tplc="A8DC7A68">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2080360">
    <w:abstractNumId w:val="1"/>
  </w:num>
  <w:num w:numId="2" w16cid:durableId="625506614">
    <w:abstractNumId w:val="0"/>
  </w:num>
  <w:num w:numId="3" w16cid:durableId="41560952">
    <w:abstractNumId w:val="6"/>
  </w:num>
  <w:num w:numId="4" w16cid:durableId="795291654">
    <w:abstractNumId w:val="5"/>
  </w:num>
  <w:num w:numId="5" w16cid:durableId="430441703">
    <w:abstractNumId w:val="4"/>
  </w:num>
  <w:num w:numId="6" w16cid:durableId="170922705">
    <w:abstractNumId w:val="3"/>
  </w:num>
  <w:num w:numId="7" w16cid:durableId="2446105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036"/>
    <w:rsid w:val="00021806"/>
    <w:rsid w:val="0006124D"/>
    <w:rsid w:val="000661A8"/>
    <w:rsid w:val="00070C14"/>
    <w:rsid w:val="00074FFF"/>
    <w:rsid w:val="000C7A71"/>
    <w:rsid w:val="001027B5"/>
    <w:rsid w:val="00162984"/>
    <w:rsid w:val="0017503F"/>
    <w:rsid w:val="00183336"/>
    <w:rsid w:val="001C2646"/>
    <w:rsid w:val="001E2E02"/>
    <w:rsid w:val="00205D7B"/>
    <w:rsid w:val="00236010"/>
    <w:rsid w:val="002400BC"/>
    <w:rsid w:val="00270E14"/>
    <w:rsid w:val="002962A2"/>
    <w:rsid w:val="003279E1"/>
    <w:rsid w:val="00351A4C"/>
    <w:rsid w:val="003B5897"/>
    <w:rsid w:val="003C10A4"/>
    <w:rsid w:val="003E7EDA"/>
    <w:rsid w:val="003F04A2"/>
    <w:rsid w:val="00406380"/>
    <w:rsid w:val="00411AC7"/>
    <w:rsid w:val="004131A7"/>
    <w:rsid w:val="00424C61"/>
    <w:rsid w:val="00487094"/>
    <w:rsid w:val="004B254E"/>
    <w:rsid w:val="00507062"/>
    <w:rsid w:val="00524674"/>
    <w:rsid w:val="00555339"/>
    <w:rsid w:val="005674A4"/>
    <w:rsid w:val="00573612"/>
    <w:rsid w:val="00583910"/>
    <w:rsid w:val="00596D23"/>
    <w:rsid w:val="005B2578"/>
    <w:rsid w:val="005E65E8"/>
    <w:rsid w:val="00604EFE"/>
    <w:rsid w:val="00634BAC"/>
    <w:rsid w:val="006B65DF"/>
    <w:rsid w:val="006D784E"/>
    <w:rsid w:val="006F46B8"/>
    <w:rsid w:val="007319D1"/>
    <w:rsid w:val="007344B4"/>
    <w:rsid w:val="0075075D"/>
    <w:rsid w:val="007642CA"/>
    <w:rsid w:val="00775036"/>
    <w:rsid w:val="00795D0F"/>
    <w:rsid w:val="007D52F5"/>
    <w:rsid w:val="008342DC"/>
    <w:rsid w:val="00837016"/>
    <w:rsid w:val="00843CA9"/>
    <w:rsid w:val="00882B56"/>
    <w:rsid w:val="00887A70"/>
    <w:rsid w:val="008D4001"/>
    <w:rsid w:val="00931127"/>
    <w:rsid w:val="00935374"/>
    <w:rsid w:val="009C2BD0"/>
    <w:rsid w:val="009E4C33"/>
    <w:rsid w:val="009F0726"/>
    <w:rsid w:val="00A26B80"/>
    <w:rsid w:val="00A50E01"/>
    <w:rsid w:val="00A73E59"/>
    <w:rsid w:val="00A93023"/>
    <w:rsid w:val="00A9549E"/>
    <w:rsid w:val="00AC779C"/>
    <w:rsid w:val="00AF64CB"/>
    <w:rsid w:val="00B04037"/>
    <w:rsid w:val="00B27EC6"/>
    <w:rsid w:val="00B43A99"/>
    <w:rsid w:val="00B62F6E"/>
    <w:rsid w:val="00B64CAF"/>
    <w:rsid w:val="00B94CB5"/>
    <w:rsid w:val="00BA7EAA"/>
    <w:rsid w:val="00BB47C4"/>
    <w:rsid w:val="00BE335E"/>
    <w:rsid w:val="00C01A67"/>
    <w:rsid w:val="00C03E00"/>
    <w:rsid w:val="00C1515A"/>
    <w:rsid w:val="00C27542"/>
    <w:rsid w:val="00C704BD"/>
    <w:rsid w:val="00C9212D"/>
    <w:rsid w:val="00CF2539"/>
    <w:rsid w:val="00CF270D"/>
    <w:rsid w:val="00CF6446"/>
    <w:rsid w:val="00D62731"/>
    <w:rsid w:val="00D903AF"/>
    <w:rsid w:val="00DC7B5E"/>
    <w:rsid w:val="00DD2265"/>
    <w:rsid w:val="00E73B7C"/>
    <w:rsid w:val="00E96E75"/>
    <w:rsid w:val="00EE7509"/>
    <w:rsid w:val="00F05740"/>
    <w:rsid w:val="00F32246"/>
    <w:rsid w:val="00F362C3"/>
    <w:rsid w:val="00F409BB"/>
    <w:rsid w:val="00F57AB1"/>
    <w:rsid w:val="00F718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E6B15A"/>
  <w15:chartTrackingRefBased/>
  <w15:docId w15:val="{FB51C799-BC5E-42D9-82DB-88973B292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02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2962A2"/>
    <w:pPr>
      <w:tabs>
        <w:tab w:val="center" w:pos="4680"/>
        <w:tab w:val="right" w:pos="9360"/>
      </w:tabs>
      <w:spacing w:after="0" w:line="240" w:lineRule="auto"/>
    </w:pPr>
  </w:style>
  <w:style w:type="character" w:customStyle="1" w:styleId="Char">
    <w:name w:val="رأس الصفحة Char"/>
    <w:basedOn w:val="a0"/>
    <w:link w:val="a4"/>
    <w:uiPriority w:val="99"/>
    <w:rsid w:val="002962A2"/>
  </w:style>
  <w:style w:type="paragraph" w:styleId="a5">
    <w:name w:val="footer"/>
    <w:basedOn w:val="a"/>
    <w:link w:val="Char0"/>
    <w:uiPriority w:val="99"/>
    <w:unhideWhenUsed/>
    <w:rsid w:val="002962A2"/>
    <w:pPr>
      <w:tabs>
        <w:tab w:val="center" w:pos="4680"/>
        <w:tab w:val="right" w:pos="9360"/>
      </w:tabs>
      <w:spacing w:after="0" w:line="240" w:lineRule="auto"/>
    </w:pPr>
  </w:style>
  <w:style w:type="character" w:customStyle="1" w:styleId="Char0">
    <w:name w:val="تذييل الصفحة Char"/>
    <w:basedOn w:val="a0"/>
    <w:link w:val="a5"/>
    <w:uiPriority w:val="99"/>
    <w:rsid w:val="002962A2"/>
  </w:style>
  <w:style w:type="paragraph" w:styleId="a6">
    <w:name w:val="Body Text"/>
    <w:basedOn w:val="a"/>
    <w:link w:val="Char1"/>
    <w:rsid w:val="00C01A67"/>
    <w:pPr>
      <w:spacing w:after="0" w:line="240" w:lineRule="auto"/>
      <w:jc w:val="lowKashida"/>
    </w:pPr>
    <w:rPr>
      <w:rFonts w:ascii="Times New Roman" w:eastAsia="Times New Roman" w:hAnsi="Times New Roman" w:cs="Simplified Arabic"/>
      <w:noProof/>
      <w:kern w:val="0"/>
      <w:sz w:val="28"/>
      <w:szCs w:val="28"/>
      <w:lang w:eastAsia="ar-SA"/>
      <w14:ligatures w14:val="none"/>
    </w:rPr>
  </w:style>
  <w:style w:type="character" w:customStyle="1" w:styleId="Char1">
    <w:name w:val="نص أساسي Char"/>
    <w:basedOn w:val="a0"/>
    <w:link w:val="a6"/>
    <w:rsid w:val="00C01A67"/>
    <w:rPr>
      <w:rFonts w:ascii="Times New Roman" w:eastAsia="Times New Roman" w:hAnsi="Times New Roman" w:cs="Simplified Arabic"/>
      <w:noProof/>
      <w:kern w:val="0"/>
      <w:sz w:val="28"/>
      <w:szCs w:val="28"/>
      <w:lang w:eastAsia="ar-SA"/>
      <w14:ligatures w14:val="none"/>
    </w:rPr>
  </w:style>
  <w:style w:type="paragraph" w:styleId="a7">
    <w:name w:val="List Paragraph"/>
    <w:basedOn w:val="a"/>
    <w:uiPriority w:val="34"/>
    <w:qFormat/>
    <w:rsid w:val="00183336"/>
    <w:pPr>
      <w:ind w:left="720"/>
      <w:contextualSpacing/>
    </w:pPr>
  </w:style>
  <w:style w:type="character" w:styleId="a8">
    <w:name w:val="Strong"/>
    <w:basedOn w:val="a0"/>
    <w:uiPriority w:val="22"/>
    <w:qFormat/>
    <w:rsid w:val="00507062"/>
    <w:rPr>
      <w:b/>
      <w:bCs/>
    </w:rPr>
  </w:style>
  <w:style w:type="character" w:styleId="a9">
    <w:name w:val="Emphasis"/>
    <w:basedOn w:val="a0"/>
    <w:uiPriority w:val="20"/>
    <w:qFormat/>
    <w:rsid w:val="0050706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48575">
      <w:bodyDiv w:val="1"/>
      <w:marLeft w:val="0"/>
      <w:marRight w:val="0"/>
      <w:marTop w:val="0"/>
      <w:marBottom w:val="0"/>
      <w:divBdr>
        <w:top w:val="none" w:sz="0" w:space="0" w:color="auto"/>
        <w:left w:val="none" w:sz="0" w:space="0" w:color="auto"/>
        <w:bottom w:val="none" w:sz="0" w:space="0" w:color="auto"/>
        <w:right w:val="none" w:sz="0" w:space="0" w:color="auto"/>
      </w:divBdr>
    </w:div>
    <w:div w:id="167912225">
      <w:bodyDiv w:val="1"/>
      <w:marLeft w:val="0"/>
      <w:marRight w:val="0"/>
      <w:marTop w:val="0"/>
      <w:marBottom w:val="0"/>
      <w:divBdr>
        <w:top w:val="none" w:sz="0" w:space="0" w:color="auto"/>
        <w:left w:val="none" w:sz="0" w:space="0" w:color="auto"/>
        <w:bottom w:val="none" w:sz="0" w:space="0" w:color="auto"/>
        <w:right w:val="none" w:sz="0" w:space="0" w:color="auto"/>
      </w:divBdr>
    </w:div>
    <w:div w:id="174420543">
      <w:bodyDiv w:val="1"/>
      <w:marLeft w:val="0"/>
      <w:marRight w:val="0"/>
      <w:marTop w:val="0"/>
      <w:marBottom w:val="0"/>
      <w:divBdr>
        <w:top w:val="none" w:sz="0" w:space="0" w:color="auto"/>
        <w:left w:val="none" w:sz="0" w:space="0" w:color="auto"/>
        <w:bottom w:val="none" w:sz="0" w:space="0" w:color="auto"/>
        <w:right w:val="none" w:sz="0" w:space="0" w:color="auto"/>
      </w:divBdr>
    </w:div>
    <w:div w:id="215357048">
      <w:bodyDiv w:val="1"/>
      <w:marLeft w:val="0"/>
      <w:marRight w:val="0"/>
      <w:marTop w:val="0"/>
      <w:marBottom w:val="0"/>
      <w:divBdr>
        <w:top w:val="none" w:sz="0" w:space="0" w:color="auto"/>
        <w:left w:val="none" w:sz="0" w:space="0" w:color="auto"/>
        <w:bottom w:val="none" w:sz="0" w:space="0" w:color="auto"/>
        <w:right w:val="none" w:sz="0" w:space="0" w:color="auto"/>
      </w:divBdr>
    </w:div>
    <w:div w:id="311250659">
      <w:bodyDiv w:val="1"/>
      <w:marLeft w:val="0"/>
      <w:marRight w:val="0"/>
      <w:marTop w:val="0"/>
      <w:marBottom w:val="0"/>
      <w:divBdr>
        <w:top w:val="none" w:sz="0" w:space="0" w:color="auto"/>
        <w:left w:val="none" w:sz="0" w:space="0" w:color="auto"/>
        <w:bottom w:val="none" w:sz="0" w:space="0" w:color="auto"/>
        <w:right w:val="none" w:sz="0" w:space="0" w:color="auto"/>
      </w:divBdr>
    </w:div>
    <w:div w:id="459306023">
      <w:bodyDiv w:val="1"/>
      <w:marLeft w:val="0"/>
      <w:marRight w:val="0"/>
      <w:marTop w:val="0"/>
      <w:marBottom w:val="0"/>
      <w:divBdr>
        <w:top w:val="none" w:sz="0" w:space="0" w:color="auto"/>
        <w:left w:val="none" w:sz="0" w:space="0" w:color="auto"/>
        <w:bottom w:val="none" w:sz="0" w:space="0" w:color="auto"/>
        <w:right w:val="none" w:sz="0" w:space="0" w:color="auto"/>
      </w:divBdr>
    </w:div>
    <w:div w:id="531917905">
      <w:bodyDiv w:val="1"/>
      <w:marLeft w:val="0"/>
      <w:marRight w:val="0"/>
      <w:marTop w:val="0"/>
      <w:marBottom w:val="0"/>
      <w:divBdr>
        <w:top w:val="none" w:sz="0" w:space="0" w:color="auto"/>
        <w:left w:val="none" w:sz="0" w:space="0" w:color="auto"/>
        <w:bottom w:val="none" w:sz="0" w:space="0" w:color="auto"/>
        <w:right w:val="none" w:sz="0" w:space="0" w:color="auto"/>
      </w:divBdr>
    </w:div>
    <w:div w:id="871378597">
      <w:bodyDiv w:val="1"/>
      <w:marLeft w:val="0"/>
      <w:marRight w:val="0"/>
      <w:marTop w:val="0"/>
      <w:marBottom w:val="0"/>
      <w:divBdr>
        <w:top w:val="none" w:sz="0" w:space="0" w:color="auto"/>
        <w:left w:val="none" w:sz="0" w:space="0" w:color="auto"/>
        <w:bottom w:val="none" w:sz="0" w:space="0" w:color="auto"/>
        <w:right w:val="none" w:sz="0" w:space="0" w:color="auto"/>
      </w:divBdr>
    </w:div>
    <w:div w:id="1071656871">
      <w:bodyDiv w:val="1"/>
      <w:marLeft w:val="0"/>
      <w:marRight w:val="0"/>
      <w:marTop w:val="0"/>
      <w:marBottom w:val="0"/>
      <w:divBdr>
        <w:top w:val="none" w:sz="0" w:space="0" w:color="auto"/>
        <w:left w:val="none" w:sz="0" w:space="0" w:color="auto"/>
        <w:bottom w:val="none" w:sz="0" w:space="0" w:color="auto"/>
        <w:right w:val="none" w:sz="0" w:space="0" w:color="auto"/>
      </w:divBdr>
    </w:div>
    <w:div w:id="1169709186">
      <w:bodyDiv w:val="1"/>
      <w:marLeft w:val="0"/>
      <w:marRight w:val="0"/>
      <w:marTop w:val="0"/>
      <w:marBottom w:val="0"/>
      <w:divBdr>
        <w:top w:val="none" w:sz="0" w:space="0" w:color="auto"/>
        <w:left w:val="none" w:sz="0" w:space="0" w:color="auto"/>
        <w:bottom w:val="none" w:sz="0" w:space="0" w:color="auto"/>
        <w:right w:val="none" w:sz="0" w:space="0" w:color="auto"/>
      </w:divBdr>
    </w:div>
    <w:div w:id="1330213390">
      <w:bodyDiv w:val="1"/>
      <w:marLeft w:val="0"/>
      <w:marRight w:val="0"/>
      <w:marTop w:val="0"/>
      <w:marBottom w:val="0"/>
      <w:divBdr>
        <w:top w:val="none" w:sz="0" w:space="0" w:color="auto"/>
        <w:left w:val="none" w:sz="0" w:space="0" w:color="auto"/>
        <w:bottom w:val="none" w:sz="0" w:space="0" w:color="auto"/>
        <w:right w:val="none" w:sz="0" w:space="0" w:color="auto"/>
      </w:divBdr>
    </w:div>
    <w:div w:id="1468624371">
      <w:bodyDiv w:val="1"/>
      <w:marLeft w:val="0"/>
      <w:marRight w:val="0"/>
      <w:marTop w:val="0"/>
      <w:marBottom w:val="0"/>
      <w:divBdr>
        <w:top w:val="none" w:sz="0" w:space="0" w:color="auto"/>
        <w:left w:val="none" w:sz="0" w:space="0" w:color="auto"/>
        <w:bottom w:val="none" w:sz="0" w:space="0" w:color="auto"/>
        <w:right w:val="none" w:sz="0" w:space="0" w:color="auto"/>
      </w:divBdr>
    </w:div>
    <w:div w:id="1515653860">
      <w:bodyDiv w:val="1"/>
      <w:marLeft w:val="0"/>
      <w:marRight w:val="0"/>
      <w:marTop w:val="0"/>
      <w:marBottom w:val="0"/>
      <w:divBdr>
        <w:top w:val="none" w:sz="0" w:space="0" w:color="auto"/>
        <w:left w:val="none" w:sz="0" w:space="0" w:color="auto"/>
        <w:bottom w:val="none" w:sz="0" w:space="0" w:color="auto"/>
        <w:right w:val="none" w:sz="0" w:space="0" w:color="auto"/>
      </w:divBdr>
    </w:div>
    <w:div w:id="1621496941">
      <w:bodyDiv w:val="1"/>
      <w:marLeft w:val="0"/>
      <w:marRight w:val="0"/>
      <w:marTop w:val="0"/>
      <w:marBottom w:val="0"/>
      <w:divBdr>
        <w:top w:val="none" w:sz="0" w:space="0" w:color="auto"/>
        <w:left w:val="none" w:sz="0" w:space="0" w:color="auto"/>
        <w:bottom w:val="none" w:sz="0" w:space="0" w:color="auto"/>
        <w:right w:val="none" w:sz="0" w:space="0" w:color="auto"/>
      </w:divBdr>
    </w:div>
    <w:div w:id="1836258555">
      <w:bodyDiv w:val="1"/>
      <w:marLeft w:val="0"/>
      <w:marRight w:val="0"/>
      <w:marTop w:val="0"/>
      <w:marBottom w:val="0"/>
      <w:divBdr>
        <w:top w:val="none" w:sz="0" w:space="0" w:color="auto"/>
        <w:left w:val="none" w:sz="0" w:space="0" w:color="auto"/>
        <w:bottom w:val="none" w:sz="0" w:space="0" w:color="auto"/>
        <w:right w:val="none" w:sz="0" w:space="0" w:color="auto"/>
      </w:divBdr>
    </w:div>
    <w:div w:id="192062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391</Words>
  <Characters>2233</Characters>
  <Application>Microsoft Office Word</Application>
  <DocSecurity>0</DocSecurity>
  <Lines>18</Lines>
  <Paragraphs>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Nawara Hassein</dc:creator>
  <cp:keywords/>
  <dc:description/>
  <cp:lastModifiedBy>Windows11</cp:lastModifiedBy>
  <cp:revision>36</cp:revision>
  <dcterms:created xsi:type="dcterms:W3CDTF">2025-02-04T19:03:00Z</dcterms:created>
  <dcterms:modified xsi:type="dcterms:W3CDTF">2025-08-05T08:01:00Z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c88b90104744dd9a88737b40ff4da99eede91794e0b1d99ee93afac2f0215a81</vt:lpwstr>
  </property>
</Properties>
</file>