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445"/>
        <w:gridCol w:w="125"/>
        <w:gridCol w:w="1268"/>
        <w:gridCol w:w="3691"/>
        <w:gridCol w:w="1951"/>
        <w:gridCol w:w="2320"/>
      </w:tblGrid>
      <w:tr w:rsidR="00DD2265" w:rsidRPr="00236C54" w14:paraId="00BF41BD" w14:textId="77777777" w:rsidTr="00C73425">
        <w:trPr>
          <w:trHeight w:val="432"/>
        </w:trPr>
        <w:tc>
          <w:tcPr>
            <w:tcW w:w="1838" w:type="dxa"/>
            <w:gridSpan w:val="3"/>
            <w:shd w:val="clear" w:color="auto" w:fill="DEEAF6" w:themeFill="accent5" w:themeFillTint="33"/>
            <w:vAlign w:val="center"/>
          </w:tcPr>
          <w:p w14:paraId="067A610B" w14:textId="3ED0E3D6" w:rsidR="00DD2265" w:rsidRPr="00236C54" w:rsidRDefault="00DD2265" w:rsidP="00DD2265">
            <w:pPr>
              <w:bidi w:val="0"/>
              <w:rPr>
                <w:rFonts w:asciiTheme="majorBidi" w:hAnsiTheme="majorBidi" w:cstheme="majorBidi"/>
                <w:sz w:val="24"/>
                <w:szCs w:val="24"/>
                <w:rtl/>
              </w:rPr>
            </w:pPr>
            <w:r w:rsidRPr="00236C54">
              <w:rPr>
                <w:rFonts w:asciiTheme="majorBidi" w:hAnsiTheme="majorBidi" w:cstheme="majorBidi"/>
                <w:b/>
                <w:bCs/>
                <w:sz w:val="24"/>
                <w:szCs w:val="24"/>
                <w:lang w:bidi="ar-YE"/>
              </w:rPr>
              <w:t>Course Title</w:t>
            </w:r>
          </w:p>
        </w:tc>
        <w:tc>
          <w:tcPr>
            <w:tcW w:w="3691" w:type="dxa"/>
            <w:shd w:val="clear" w:color="auto" w:fill="auto"/>
            <w:vAlign w:val="center"/>
          </w:tcPr>
          <w:p w14:paraId="1FE995A6" w14:textId="308839E5" w:rsidR="00DD2265" w:rsidRPr="00236C54" w:rsidRDefault="000945FB" w:rsidP="000945FB">
            <w:pPr>
              <w:bidi w:val="0"/>
              <w:jc w:val="center"/>
              <w:rPr>
                <w:rFonts w:asciiTheme="majorBidi" w:hAnsiTheme="majorBidi" w:cstheme="majorBidi"/>
                <w:sz w:val="24"/>
                <w:szCs w:val="24"/>
                <w:lang w:bidi="ar-YE"/>
              </w:rPr>
            </w:pPr>
            <w:r w:rsidRPr="00236C54">
              <w:rPr>
                <w:rFonts w:asciiTheme="majorBidi" w:hAnsiTheme="majorBidi" w:cstheme="majorBidi"/>
                <w:sz w:val="24"/>
                <w:szCs w:val="24"/>
                <w:lang w:bidi="ar-YE"/>
              </w:rPr>
              <w:t>Nutritional for Health and Fitness</w:t>
            </w:r>
          </w:p>
        </w:tc>
        <w:tc>
          <w:tcPr>
            <w:tcW w:w="1951" w:type="dxa"/>
            <w:shd w:val="clear" w:color="auto" w:fill="DEEAF6" w:themeFill="accent5" w:themeFillTint="33"/>
            <w:vAlign w:val="center"/>
          </w:tcPr>
          <w:p w14:paraId="5F1ED30D" w14:textId="14FA88E0" w:rsidR="00DD2265" w:rsidRPr="00236C54" w:rsidRDefault="00DD2265" w:rsidP="00DD2265">
            <w:pPr>
              <w:bidi w:val="0"/>
              <w:rPr>
                <w:rFonts w:asciiTheme="majorBidi" w:hAnsiTheme="majorBidi" w:cstheme="majorBidi"/>
                <w:sz w:val="24"/>
                <w:szCs w:val="24"/>
                <w:rtl/>
              </w:rPr>
            </w:pPr>
            <w:r w:rsidRPr="00236C54">
              <w:rPr>
                <w:rFonts w:asciiTheme="majorBidi" w:hAnsiTheme="majorBidi" w:cstheme="majorBidi"/>
                <w:b/>
                <w:bCs/>
                <w:sz w:val="24"/>
                <w:szCs w:val="24"/>
                <w:lang w:bidi="ar-YE"/>
              </w:rPr>
              <w:t>Course Code</w:t>
            </w:r>
          </w:p>
        </w:tc>
        <w:tc>
          <w:tcPr>
            <w:tcW w:w="2320" w:type="dxa"/>
            <w:shd w:val="clear" w:color="auto" w:fill="auto"/>
            <w:vAlign w:val="center"/>
          </w:tcPr>
          <w:p w14:paraId="3C937A15" w14:textId="5BFB68CE" w:rsidR="00DD2265" w:rsidRPr="00236C54" w:rsidRDefault="000945FB" w:rsidP="000945FB">
            <w:pPr>
              <w:bidi w:val="0"/>
              <w:jc w:val="center"/>
              <w:rPr>
                <w:rFonts w:asciiTheme="majorBidi" w:hAnsiTheme="majorBidi" w:cstheme="majorBidi"/>
                <w:b/>
                <w:bCs/>
                <w:sz w:val="24"/>
                <w:szCs w:val="24"/>
                <w:lang w:bidi="ar-YE"/>
              </w:rPr>
            </w:pPr>
            <w:r w:rsidRPr="00236C54">
              <w:rPr>
                <w:rFonts w:asciiTheme="majorBidi" w:hAnsiTheme="majorBidi" w:cstheme="majorBidi"/>
                <w:b/>
                <w:bCs/>
                <w:sz w:val="24"/>
                <w:szCs w:val="24"/>
                <w:lang w:bidi="ar-YE"/>
              </w:rPr>
              <w:t>BND353</w:t>
            </w:r>
          </w:p>
        </w:tc>
      </w:tr>
      <w:tr w:rsidR="00DD2265" w:rsidRPr="00236C54" w14:paraId="6A10E804" w14:textId="77777777" w:rsidTr="00C73425">
        <w:trPr>
          <w:trHeight w:val="432"/>
        </w:trPr>
        <w:tc>
          <w:tcPr>
            <w:tcW w:w="1838" w:type="dxa"/>
            <w:gridSpan w:val="3"/>
            <w:shd w:val="clear" w:color="auto" w:fill="DEEAF6" w:themeFill="accent5" w:themeFillTint="33"/>
            <w:vAlign w:val="center"/>
          </w:tcPr>
          <w:p w14:paraId="4449956D" w14:textId="6EC15158" w:rsidR="00DD2265" w:rsidRPr="00236C54" w:rsidRDefault="00DD2265" w:rsidP="00DD2265">
            <w:pPr>
              <w:bidi w:val="0"/>
              <w:rPr>
                <w:rFonts w:asciiTheme="majorBidi" w:hAnsiTheme="majorBidi" w:cstheme="majorBidi"/>
                <w:sz w:val="24"/>
                <w:szCs w:val="24"/>
                <w:rtl/>
              </w:rPr>
            </w:pPr>
            <w:r w:rsidRPr="00236C54">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236C54" w:rsidRDefault="004B254E" w:rsidP="000945FB">
            <w:pPr>
              <w:bidi w:val="0"/>
              <w:jc w:val="center"/>
              <w:rPr>
                <w:rFonts w:asciiTheme="majorBidi" w:hAnsiTheme="majorBidi" w:cstheme="majorBidi"/>
                <w:sz w:val="24"/>
                <w:szCs w:val="24"/>
                <w:lang w:bidi="ar-YE"/>
              </w:rPr>
            </w:pPr>
            <w:r w:rsidRPr="00236C54">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236C54" w:rsidRDefault="00DD2265" w:rsidP="00DD2265">
            <w:pPr>
              <w:bidi w:val="0"/>
              <w:rPr>
                <w:rFonts w:asciiTheme="majorBidi" w:hAnsiTheme="majorBidi" w:cstheme="majorBidi"/>
                <w:sz w:val="24"/>
                <w:szCs w:val="24"/>
                <w:rtl/>
              </w:rPr>
            </w:pPr>
            <w:r w:rsidRPr="00236C54">
              <w:rPr>
                <w:rFonts w:asciiTheme="majorBidi" w:hAnsiTheme="majorBidi" w:cstheme="majorBidi"/>
                <w:b/>
                <w:bCs/>
                <w:sz w:val="24"/>
                <w:szCs w:val="24"/>
                <w:lang w:bidi="ar-YE"/>
              </w:rPr>
              <w:t>Level</w:t>
            </w:r>
          </w:p>
        </w:tc>
        <w:tc>
          <w:tcPr>
            <w:tcW w:w="2320" w:type="dxa"/>
            <w:shd w:val="clear" w:color="auto" w:fill="auto"/>
            <w:vAlign w:val="center"/>
          </w:tcPr>
          <w:p w14:paraId="73143A63" w14:textId="021AF3CF" w:rsidR="00DD2265" w:rsidRPr="00236C54" w:rsidRDefault="00317192" w:rsidP="000945FB">
            <w:pPr>
              <w:bidi w:val="0"/>
              <w:jc w:val="center"/>
              <w:rPr>
                <w:rFonts w:asciiTheme="majorBidi" w:hAnsiTheme="majorBidi" w:cstheme="majorBidi"/>
                <w:sz w:val="24"/>
                <w:szCs w:val="24"/>
              </w:rPr>
            </w:pPr>
            <w:r>
              <w:rPr>
                <w:rFonts w:asciiTheme="majorBidi" w:hAnsiTheme="majorBidi" w:cstheme="majorBidi"/>
                <w:kern w:val="0"/>
                <w:sz w:val="24"/>
                <w:szCs w:val="24"/>
                <w14:ligatures w14:val="none"/>
              </w:rPr>
              <w:t>3</w:t>
            </w:r>
            <w:r>
              <w:rPr>
                <w:rFonts w:asciiTheme="majorBidi" w:hAnsiTheme="majorBidi" w:cstheme="majorBidi"/>
                <w:kern w:val="0"/>
                <w:sz w:val="24"/>
                <w:szCs w:val="24"/>
                <w:vertAlign w:val="superscript"/>
                <w14:ligatures w14:val="none"/>
              </w:rPr>
              <w:t>rd</w:t>
            </w:r>
            <w:r>
              <w:rPr>
                <w:rFonts w:asciiTheme="majorBidi" w:hAnsiTheme="majorBidi" w:cstheme="majorBidi"/>
                <w:kern w:val="0"/>
                <w:sz w:val="24"/>
                <w:szCs w:val="24"/>
                <w14:ligatures w14:val="none"/>
              </w:rPr>
              <w:t xml:space="preserve"> </w:t>
            </w:r>
            <w:r w:rsidR="001C2646" w:rsidRPr="00CB5E6F">
              <w:rPr>
                <w:rFonts w:asciiTheme="majorBidi" w:hAnsiTheme="majorBidi" w:cstheme="majorBidi"/>
                <w:sz w:val="24"/>
                <w:szCs w:val="24"/>
              </w:rPr>
              <w:t>level</w:t>
            </w:r>
          </w:p>
        </w:tc>
      </w:tr>
      <w:tr w:rsidR="00DD2265" w:rsidRPr="00236C54" w14:paraId="2790CA5F" w14:textId="77777777" w:rsidTr="00C73425">
        <w:trPr>
          <w:trHeight w:val="432"/>
        </w:trPr>
        <w:tc>
          <w:tcPr>
            <w:tcW w:w="1838" w:type="dxa"/>
            <w:gridSpan w:val="3"/>
            <w:shd w:val="clear" w:color="auto" w:fill="DEEAF6" w:themeFill="accent5" w:themeFillTint="33"/>
            <w:vAlign w:val="center"/>
          </w:tcPr>
          <w:p w14:paraId="25A1CBA1" w14:textId="095A9D8D" w:rsidR="00DD2265" w:rsidRPr="00236C54" w:rsidRDefault="00DD2265" w:rsidP="00DD2265">
            <w:pPr>
              <w:bidi w:val="0"/>
              <w:rPr>
                <w:rFonts w:asciiTheme="majorBidi" w:hAnsiTheme="majorBidi" w:cstheme="majorBidi"/>
                <w:sz w:val="24"/>
                <w:szCs w:val="24"/>
                <w:rtl/>
              </w:rPr>
            </w:pPr>
            <w:r w:rsidRPr="00236C54">
              <w:rPr>
                <w:rFonts w:asciiTheme="majorBidi" w:hAnsiTheme="majorBidi" w:cstheme="majorBidi"/>
                <w:b/>
                <w:bCs/>
                <w:sz w:val="24"/>
                <w:szCs w:val="24"/>
                <w:lang w:bidi="ar-YE"/>
              </w:rPr>
              <w:t>Credit Hours</w:t>
            </w:r>
          </w:p>
        </w:tc>
        <w:tc>
          <w:tcPr>
            <w:tcW w:w="3691" w:type="dxa"/>
            <w:shd w:val="clear" w:color="auto" w:fill="auto"/>
            <w:vAlign w:val="center"/>
          </w:tcPr>
          <w:p w14:paraId="4B0DA1B9" w14:textId="7521CCFF" w:rsidR="00DD2265" w:rsidRPr="00236C54" w:rsidRDefault="000945FB" w:rsidP="000945FB">
            <w:pPr>
              <w:bidi w:val="0"/>
              <w:jc w:val="center"/>
              <w:rPr>
                <w:rFonts w:asciiTheme="majorBidi" w:hAnsiTheme="majorBidi" w:cstheme="majorBidi"/>
                <w:sz w:val="24"/>
                <w:szCs w:val="24"/>
                <w:rtl/>
              </w:rPr>
            </w:pPr>
            <w:r w:rsidRPr="00236C54">
              <w:rPr>
                <w:rFonts w:asciiTheme="majorBidi" w:hAnsiTheme="majorBidi" w:cstheme="majorBidi"/>
                <w:sz w:val="24"/>
                <w:szCs w:val="24"/>
              </w:rPr>
              <w:t>2</w:t>
            </w:r>
          </w:p>
        </w:tc>
        <w:tc>
          <w:tcPr>
            <w:tcW w:w="1951" w:type="dxa"/>
            <w:shd w:val="clear" w:color="auto" w:fill="DEEAF6" w:themeFill="accent5" w:themeFillTint="33"/>
            <w:vAlign w:val="center"/>
          </w:tcPr>
          <w:p w14:paraId="650225EC" w14:textId="09EBB029" w:rsidR="00DD2265" w:rsidRPr="00236C54" w:rsidRDefault="00DD2265" w:rsidP="00DD2265">
            <w:pPr>
              <w:bidi w:val="0"/>
              <w:rPr>
                <w:rFonts w:asciiTheme="majorBidi" w:hAnsiTheme="majorBidi" w:cstheme="majorBidi"/>
                <w:sz w:val="24"/>
                <w:szCs w:val="24"/>
                <w:rtl/>
              </w:rPr>
            </w:pPr>
            <w:r w:rsidRPr="00236C54">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3E86E341" w:rsidR="00DD2265" w:rsidRPr="00236C54" w:rsidRDefault="000945FB" w:rsidP="000945FB">
            <w:pPr>
              <w:bidi w:val="0"/>
              <w:jc w:val="center"/>
              <w:rPr>
                <w:rFonts w:asciiTheme="majorBidi" w:hAnsiTheme="majorBidi" w:cstheme="majorBidi"/>
                <w:b/>
                <w:bCs/>
                <w:sz w:val="24"/>
                <w:szCs w:val="24"/>
                <w:lang w:bidi="ar-YE"/>
              </w:rPr>
            </w:pPr>
            <w:r w:rsidRPr="00236C54">
              <w:rPr>
                <w:rFonts w:asciiTheme="majorBidi" w:hAnsiTheme="majorBidi" w:cstheme="majorBidi"/>
                <w:b/>
                <w:bCs/>
                <w:sz w:val="24"/>
                <w:szCs w:val="24"/>
                <w:lang w:bidi="ar-YE"/>
              </w:rPr>
              <w:t>BND234</w:t>
            </w:r>
          </w:p>
        </w:tc>
      </w:tr>
      <w:tr w:rsidR="00DD2265" w:rsidRPr="00236C54" w14:paraId="4436D9FA" w14:textId="77777777" w:rsidTr="00C73425">
        <w:trPr>
          <w:trHeight w:val="432"/>
        </w:trPr>
        <w:tc>
          <w:tcPr>
            <w:tcW w:w="9800" w:type="dxa"/>
            <w:gridSpan w:val="6"/>
            <w:shd w:val="clear" w:color="auto" w:fill="DEEAF6" w:themeFill="accent5" w:themeFillTint="33"/>
            <w:vAlign w:val="center"/>
          </w:tcPr>
          <w:p w14:paraId="7FFA6663" w14:textId="47E0FEF0" w:rsidR="00DD2265" w:rsidRPr="00236C54" w:rsidRDefault="00DD2265" w:rsidP="00DD2265">
            <w:pPr>
              <w:shd w:val="clear" w:color="auto" w:fill="DEEAF6" w:themeFill="accent5" w:themeFillTint="33"/>
              <w:bidi w:val="0"/>
              <w:rPr>
                <w:rFonts w:asciiTheme="majorBidi" w:hAnsiTheme="majorBidi" w:cstheme="majorBidi"/>
                <w:b/>
                <w:bCs/>
                <w:sz w:val="24"/>
                <w:szCs w:val="24"/>
                <w:rtl/>
                <w:lang w:bidi="ar-YE"/>
              </w:rPr>
            </w:pPr>
            <w:r w:rsidRPr="00236C54">
              <w:rPr>
                <w:rFonts w:asciiTheme="majorBidi" w:hAnsiTheme="majorBidi" w:cstheme="majorBidi"/>
                <w:b/>
                <w:bCs/>
                <w:sz w:val="24"/>
                <w:szCs w:val="24"/>
                <w:lang w:bidi="ar-YE"/>
              </w:rPr>
              <w:t>Course Description:</w:t>
            </w:r>
          </w:p>
        </w:tc>
      </w:tr>
      <w:tr w:rsidR="00DD2265" w:rsidRPr="00236C54" w14:paraId="6EE2C7E2" w14:textId="77777777" w:rsidTr="00C73425">
        <w:trPr>
          <w:trHeight w:val="1322"/>
        </w:trPr>
        <w:tc>
          <w:tcPr>
            <w:tcW w:w="9800" w:type="dxa"/>
            <w:gridSpan w:val="6"/>
            <w:vAlign w:val="center"/>
          </w:tcPr>
          <w:p w14:paraId="45BBF4F3" w14:textId="7EC715F2" w:rsidR="000945FB" w:rsidRPr="00236C54" w:rsidRDefault="000945FB" w:rsidP="000945FB">
            <w:pPr>
              <w:pStyle w:val="NormalWeb"/>
              <w:jc w:val="both"/>
              <w:rPr>
                <w:rFonts w:asciiTheme="majorBidi" w:hAnsiTheme="majorBidi" w:cstheme="majorBidi"/>
              </w:rPr>
            </w:pPr>
            <w:r w:rsidRPr="00236C54">
              <w:rPr>
                <w:rFonts w:asciiTheme="majorBidi" w:hAnsiTheme="majorBidi" w:cstheme="majorBidi"/>
              </w:rPr>
              <w:t>This course provides students with basic knowledge about nutrition for health and fitness in order to understand the nutrient needs, what happens when we exercise, the kind of food that provides energy for activity, energy and nutrient needs of athletes, the importance of water and electrolytes for cooling, and what athletes should eat as ergogenic supplements. The course also provides insight into the nutritional problems common among athletes, helping students understand the growing interest in physical fitness across all age groups to improve quality of life.</w:t>
            </w:r>
          </w:p>
          <w:p w14:paraId="4799B5DD" w14:textId="6A75F50B" w:rsidR="00DD2265" w:rsidRPr="00236C54" w:rsidRDefault="000945FB" w:rsidP="000945FB">
            <w:pPr>
              <w:pStyle w:val="NormalWeb"/>
              <w:jc w:val="both"/>
              <w:rPr>
                <w:rFonts w:asciiTheme="majorBidi" w:hAnsiTheme="majorBidi" w:cstheme="majorBidi"/>
              </w:rPr>
            </w:pPr>
            <w:r w:rsidRPr="00236C54">
              <w:rPr>
                <w:rFonts w:asciiTheme="majorBidi" w:hAnsiTheme="majorBidi" w:cstheme="majorBidi"/>
              </w:rPr>
              <w:t>The teaching strategies will include lectures, self-learning, and assignments. Students will be evaluated through reports and written exams. The Principle of Human Nutrition is a prerequisite for this course.</w:t>
            </w:r>
          </w:p>
        </w:tc>
      </w:tr>
      <w:tr w:rsidR="00DD2265" w:rsidRPr="00236C54" w14:paraId="658E1E27" w14:textId="77777777" w:rsidTr="00C73425">
        <w:trPr>
          <w:trHeight w:val="432"/>
        </w:trPr>
        <w:tc>
          <w:tcPr>
            <w:tcW w:w="9800" w:type="dxa"/>
            <w:gridSpan w:val="6"/>
            <w:shd w:val="clear" w:color="auto" w:fill="DEEAF6" w:themeFill="accent5" w:themeFillTint="33"/>
            <w:vAlign w:val="center"/>
          </w:tcPr>
          <w:p w14:paraId="384FB98D" w14:textId="2BCCA7E4" w:rsidR="00DD2265" w:rsidRPr="00236C54" w:rsidRDefault="00DD2265" w:rsidP="00DD2265">
            <w:pPr>
              <w:shd w:val="clear" w:color="auto" w:fill="DEEAF6" w:themeFill="accent5" w:themeFillTint="33"/>
              <w:bidi w:val="0"/>
              <w:rPr>
                <w:rFonts w:asciiTheme="majorBidi" w:hAnsiTheme="majorBidi" w:cstheme="majorBidi"/>
                <w:b/>
                <w:bCs/>
                <w:sz w:val="24"/>
                <w:szCs w:val="24"/>
                <w:rtl/>
                <w:lang w:bidi="ar-YE"/>
              </w:rPr>
            </w:pPr>
            <w:r w:rsidRPr="00236C54">
              <w:rPr>
                <w:rFonts w:asciiTheme="majorBidi" w:hAnsiTheme="majorBidi" w:cstheme="majorBidi"/>
                <w:b/>
                <w:bCs/>
                <w:sz w:val="24"/>
                <w:szCs w:val="24"/>
                <w:lang w:bidi="ar-YE"/>
              </w:rPr>
              <w:t>Topics Covered:</w:t>
            </w:r>
          </w:p>
        </w:tc>
      </w:tr>
      <w:tr w:rsidR="000945FB" w:rsidRPr="00236C54" w14:paraId="2978A4E8" w14:textId="77777777" w:rsidTr="00C73425">
        <w:trPr>
          <w:trHeight w:val="135"/>
        </w:trPr>
        <w:tc>
          <w:tcPr>
            <w:tcW w:w="570" w:type="dxa"/>
            <w:gridSpan w:val="2"/>
            <w:vMerge w:val="restart"/>
            <w:vAlign w:val="center"/>
          </w:tcPr>
          <w:p w14:paraId="3B200489" w14:textId="77777777" w:rsidR="000945FB" w:rsidRPr="00236C54" w:rsidRDefault="000945FB" w:rsidP="00C73425">
            <w:pPr>
              <w:pStyle w:val="ListParagraph"/>
              <w:numPr>
                <w:ilvl w:val="0"/>
                <w:numId w:val="4"/>
              </w:numPr>
              <w:bidi w:val="0"/>
              <w:ind w:left="360"/>
              <w:rPr>
                <w:rFonts w:asciiTheme="majorBidi" w:hAnsiTheme="majorBidi" w:cstheme="majorBidi"/>
                <w:sz w:val="24"/>
                <w:szCs w:val="24"/>
                <w:rtl/>
              </w:rPr>
            </w:pPr>
          </w:p>
        </w:tc>
        <w:tc>
          <w:tcPr>
            <w:tcW w:w="9230" w:type="dxa"/>
            <w:gridSpan w:val="4"/>
            <w:vAlign w:val="center"/>
          </w:tcPr>
          <w:p w14:paraId="3D8EC717" w14:textId="4156233D" w:rsidR="000945FB" w:rsidRPr="00236C54" w:rsidRDefault="00C73425" w:rsidP="00DD2265">
            <w:pPr>
              <w:bidi w:val="0"/>
              <w:rPr>
                <w:rFonts w:asciiTheme="majorBidi" w:hAnsiTheme="majorBidi" w:cstheme="majorBidi"/>
                <w:sz w:val="24"/>
                <w:szCs w:val="24"/>
                <w:rtl/>
              </w:rPr>
            </w:pPr>
            <w:r w:rsidRPr="00236C54">
              <w:rPr>
                <w:rFonts w:asciiTheme="majorBidi" w:hAnsiTheme="majorBidi" w:cstheme="majorBidi"/>
                <w:sz w:val="24"/>
                <w:szCs w:val="24"/>
              </w:rPr>
              <w:t>Overview of Course Content</w:t>
            </w:r>
          </w:p>
        </w:tc>
      </w:tr>
      <w:tr w:rsidR="000945FB" w:rsidRPr="00236C54" w14:paraId="04115FA7" w14:textId="77777777" w:rsidTr="00C73425">
        <w:trPr>
          <w:trHeight w:val="135"/>
        </w:trPr>
        <w:tc>
          <w:tcPr>
            <w:tcW w:w="570" w:type="dxa"/>
            <w:gridSpan w:val="2"/>
            <w:vMerge/>
            <w:vAlign w:val="center"/>
          </w:tcPr>
          <w:p w14:paraId="3B9AFB62" w14:textId="77777777" w:rsidR="000945FB" w:rsidRPr="00236C54" w:rsidRDefault="000945FB" w:rsidP="00C73425">
            <w:pPr>
              <w:pStyle w:val="ListParagraph"/>
              <w:numPr>
                <w:ilvl w:val="0"/>
                <w:numId w:val="4"/>
              </w:numPr>
              <w:bidi w:val="0"/>
              <w:ind w:left="360"/>
              <w:rPr>
                <w:rFonts w:asciiTheme="majorBidi" w:hAnsiTheme="majorBidi" w:cstheme="majorBidi"/>
                <w:sz w:val="24"/>
                <w:szCs w:val="24"/>
                <w:rtl/>
              </w:rPr>
            </w:pPr>
          </w:p>
        </w:tc>
        <w:tc>
          <w:tcPr>
            <w:tcW w:w="9230" w:type="dxa"/>
            <w:gridSpan w:val="4"/>
            <w:vAlign w:val="center"/>
          </w:tcPr>
          <w:p w14:paraId="43AAA1E3" w14:textId="43F3D501" w:rsidR="000945FB" w:rsidRPr="00236C54" w:rsidRDefault="00C73425" w:rsidP="00C73425">
            <w:pPr>
              <w:bidi w:val="0"/>
              <w:spacing w:before="100" w:beforeAutospacing="1" w:after="100" w:afterAutospacing="1"/>
              <w:rPr>
                <w:rFonts w:asciiTheme="majorBidi" w:eastAsia="Times New Roman" w:hAnsiTheme="majorBidi" w:cstheme="majorBidi"/>
                <w:kern w:val="0"/>
                <w:sz w:val="24"/>
                <w:szCs w:val="24"/>
                <w:rtl/>
                <w14:ligatures w14:val="none"/>
              </w:rPr>
            </w:pPr>
            <w:r w:rsidRPr="00236C54">
              <w:rPr>
                <w:rFonts w:asciiTheme="majorBidi" w:eastAsia="Times New Roman" w:hAnsiTheme="majorBidi" w:cstheme="majorBidi"/>
                <w:kern w:val="0"/>
                <w:sz w:val="24"/>
                <w:szCs w:val="24"/>
                <w14:ligatures w14:val="none"/>
              </w:rPr>
              <w:t>Nutrition, fitness, and health</w:t>
            </w:r>
          </w:p>
        </w:tc>
      </w:tr>
      <w:tr w:rsidR="00C73425" w:rsidRPr="00236C54" w14:paraId="250A4B15" w14:textId="77777777" w:rsidTr="00C73425">
        <w:trPr>
          <w:trHeight w:val="167"/>
        </w:trPr>
        <w:tc>
          <w:tcPr>
            <w:tcW w:w="570" w:type="dxa"/>
            <w:gridSpan w:val="2"/>
            <w:vAlign w:val="center"/>
          </w:tcPr>
          <w:p w14:paraId="6FDE67B2"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7BE54162" w14:textId="680B5D15"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Understanding and meeting nutrient needs</w:t>
            </w:r>
          </w:p>
        </w:tc>
      </w:tr>
      <w:tr w:rsidR="00C73425" w:rsidRPr="00236C54" w14:paraId="70FD6D21" w14:textId="77777777" w:rsidTr="00C73425">
        <w:trPr>
          <w:trHeight w:val="167"/>
        </w:trPr>
        <w:tc>
          <w:tcPr>
            <w:tcW w:w="570" w:type="dxa"/>
            <w:gridSpan w:val="2"/>
            <w:vAlign w:val="center"/>
          </w:tcPr>
          <w:p w14:paraId="4978D123"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16EF2F7C" w14:textId="16FECF10"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Understanding what happens when we exercise</w:t>
            </w:r>
          </w:p>
        </w:tc>
      </w:tr>
      <w:tr w:rsidR="00C73425" w:rsidRPr="00236C54" w14:paraId="3AF08B77" w14:textId="77777777" w:rsidTr="00C73425">
        <w:trPr>
          <w:trHeight w:val="167"/>
        </w:trPr>
        <w:tc>
          <w:tcPr>
            <w:tcW w:w="570" w:type="dxa"/>
            <w:gridSpan w:val="2"/>
            <w:vAlign w:val="center"/>
          </w:tcPr>
          <w:p w14:paraId="7E6EEE1F"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455076F6" w14:textId="485A69E2"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Food provides energy for activity</w:t>
            </w:r>
          </w:p>
        </w:tc>
      </w:tr>
      <w:tr w:rsidR="00C73425" w:rsidRPr="00236C54" w14:paraId="16AB0EB4" w14:textId="77777777" w:rsidTr="00C73425">
        <w:trPr>
          <w:trHeight w:val="167"/>
        </w:trPr>
        <w:tc>
          <w:tcPr>
            <w:tcW w:w="570" w:type="dxa"/>
            <w:gridSpan w:val="2"/>
            <w:vAlign w:val="center"/>
          </w:tcPr>
          <w:p w14:paraId="65BB92D8"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392334BD" w14:textId="70E79F08"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Mid exam</w:t>
            </w:r>
          </w:p>
        </w:tc>
      </w:tr>
      <w:tr w:rsidR="00C73425" w:rsidRPr="00236C54" w14:paraId="663913FF" w14:textId="77777777" w:rsidTr="00C73425">
        <w:trPr>
          <w:trHeight w:val="167"/>
        </w:trPr>
        <w:tc>
          <w:tcPr>
            <w:tcW w:w="570" w:type="dxa"/>
            <w:gridSpan w:val="2"/>
            <w:vAlign w:val="center"/>
          </w:tcPr>
          <w:p w14:paraId="22445766"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3B5FD347" w14:textId="00CCE494"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Energy and nutrient needs of athletes</w:t>
            </w:r>
          </w:p>
        </w:tc>
      </w:tr>
      <w:tr w:rsidR="00C73425" w:rsidRPr="00236C54" w14:paraId="268C1658" w14:textId="77777777" w:rsidTr="00C73425">
        <w:trPr>
          <w:trHeight w:val="167"/>
        </w:trPr>
        <w:tc>
          <w:tcPr>
            <w:tcW w:w="570" w:type="dxa"/>
            <w:gridSpan w:val="2"/>
            <w:vAlign w:val="center"/>
          </w:tcPr>
          <w:p w14:paraId="0A6D10FD"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36C1093C" w14:textId="4F69C02E"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Keeping cool: why are water and electrolytes so important</w:t>
            </w:r>
          </w:p>
        </w:tc>
      </w:tr>
      <w:tr w:rsidR="00C73425" w:rsidRPr="00236C54" w14:paraId="687DA109" w14:textId="77777777" w:rsidTr="00C73425">
        <w:trPr>
          <w:trHeight w:val="167"/>
        </w:trPr>
        <w:tc>
          <w:tcPr>
            <w:tcW w:w="570" w:type="dxa"/>
            <w:gridSpan w:val="2"/>
            <w:vAlign w:val="center"/>
          </w:tcPr>
          <w:p w14:paraId="248DA689"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6741F5BF" w14:textId="26FE8A51"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What should athletes eat</w:t>
            </w:r>
          </w:p>
        </w:tc>
      </w:tr>
      <w:tr w:rsidR="00C73425" w:rsidRPr="00236C54" w14:paraId="795699C6" w14:textId="77777777" w:rsidTr="00C73425">
        <w:trPr>
          <w:trHeight w:val="167"/>
        </w:trPr>
        <w:tc>
          <w:tcPr>
            <w:tcW w:w="570" w:type="dxa"/>
            <w:gridSpan w:val="2"/>
            <w:vAlign w:val="center"/>
          </w:tcPr>
          <w:p w14:paraId="0495D7E7"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3697D1C1" w14:textId="0E0D100F"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Ergogenic supplements: are they safe</w:t>
            </w:r>
          </w:p>
        </w:tc>
      </w:tr>
      <w:tr w:rsidR="00C73425" w:rsidRPr="00236C54" w14:paraId="28A63757" w14:textId="77777777" w:rsidTr="00C73425">
        <w:trPr>
          <w:trHeight w:val="167"/>
        </w:trPr>
        <w:tc>
          <w:tcPr>
            <w:tcW w:w="570" w:type="dxa"/>
            <w:gridSpan w:val="2"/>
            <w:vAlign w:val="center"/>
          </w:tcPr>
          <w:p w14:paraId="14F6A387"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0A5637C5" w14:textId="262DBFA1"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Nutritional problems</w:t>
            </w:r>
          </w:p>
        </w:tc>
      </w:tr>
      <w:tr w:rsidR="00C73425" w:rsidRPr="00236C54" w14:paraId="740EBBB2" w14:textId="77777777" w:rsidTr="00C73425">
        <w:trPr>
          <w:trHeight w:val="167"/>
        </w:trPr>
        <w:tc>
          <w:tcPr>
            <w:tcW w:w="570" w:type="dxa"/>
            <w:gridSpan w:val="2"/>
            <w:vAlign w:val="center"/>
          </w:tcPr>
          <w:p w14:paraId="5A9196A6"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0BA5D5FB" w14:textId="441D5576"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Common among athletes</w:t>
            </w:r>
          </w:p>
        </w:tc>
      </w:tr>
      <w:tr w:rsidR="00C73425" w:rsidRPr="00236C54" w14:paraId="4A5078D8" w14:textId="77777777" w:rsidTr="00C73425">
        <w:trPr>
          <w:trHeight w:val="167"/>
        </w:trPr>
        <w:tc>
          <w:tcPr>
            <w:tcW w:w="570" w:type="dxa"/>
            <w:gridSpan w:val="2"/>
            <w:vAlign w:val="center"/>
          </w:tcPr>
          <w:p w14:paraId="193C474B" w14:textId="77777777" w:rsidR="00C73425" w:rsidRPr="00236C54" w:rsidRDefault="00C73425" w:rsidP="00C73425">
            <w:pPr>
              <w:pStyle w:val="ListParagraph"/>
              <w:numPr>
                <w:ilvl w:val="0"/>
                <w:numId w:val="4"/>
              </w:numPr>
              <w:bidi w:val="0"/>
              <w:ind w:left="360"/>
              <w:rPr>
                <w:rFonts w:asciiTheme="majorBidi" w:hAnsiTheme="majorBidi" w:cstheme="majorBidi"/>
                <w:sz w:val="24"/>
                <w:szCs w:val="24"/>
                <w:rtl/>
              </w:rPr>
            </w:pPr>
          </w:p>
        </w:tc>
        <w:tc>
          <w:tcPr>
            <w:tcW w:w="9230" w:type="dxa"/>
            <w:gridSpan w:val="4"/>
          </w:tcPr>
          <w:p w14:paraId="3887BC52" w14:textId="34645EC5"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Final exam</w:t>
            </w:r>
          </w:p>
        </w:tc>
      </w:tr>
      <w:tr w:rsidR="00DD2265" w:rsidRPr="00236C54" w14:paraId="417C5E9E" w14:textId="77777777" w:rsidTr="00C73425">
        <w:trPr>
          <w:trHeight w:val="432"/>
        </w:trPr>
        <w:tc>
          <w:tcPr>
            <w:tcW w:w="9800" w:type="dxa"/>
            <w:gridSpan w:val="6"/>
            <w:shd w:val="clear" w:color="auto" w:fill="DEEAF6" w:themeFill="accent5" w:themeFillTint="33"/>
            <w:vAlign w:val="center"/>
          </w:tcPr>
          <w:p w14:paraId="6704E2C4" w14:textId="42FC7D89" w:rsidR="00DD2265" w:rsidRPr="00236C54" w:rsidRDefault="00DD2265" w:rsidP="00DD2265">
            <w:pPr>
              <w:shd w:val="clear" w:color="auto" w:fill="DEEAF6" w:themeFill="accent5" w:themeFillTint="33"/>
              <w:bidi w:val="0"/>
              <w:rPr>
                <w:rFonts w:asciiTheme="majorBidi" w:hAnsiTheme="majorBidi" w:cstheme="majorBidi"/>
                <w:b/>
                <w:bCs/>
                <w:sz w:val="24"/>
                <w:szCs w:val="24"/>
                <w:rtl/>
                <w:lang w:bidi="ar-YE"/>
              </w:rPr>
            </w:pPr>
            <w:r w:rsidRPr="00236C54">
              <w:rPr>
                <w:rFonts w:asciiTheme="majorBidi" w:hAnsiTheme="majorBidi" w:cstheme="majorBidi"/>
                <w:b/>
                <w:bCs/>
                <w:sz w:val="24"/>
                <w:szCs w:val="24"/>
                <w:lang w:bidi="ar-YE"/>
              </w:rPr>
              <w:t xml:space="preserve">Course Learning Outcomes: </w:t>
            </w:r>
          </w:p>
        </w:tc>
      </w:tr>
      <w:tr w:rsidR="00DD2265" w:rsidRPr="00236C54" w14:paraId="5587FD03" w14:textId="77777777" w:rsidTr="00C73425">
        <w:trPr>
          <w:trHeight w:val="395"/>
        </w:trPr>
        <w:tc>
          <w:tcPr>
            <w:tcW w:w="9800" w:type="dxa"/>
            <w:gridSpan w:val="6"/>
            <w:shd w:val="clear" w:color="auto" w:fill="F2F2F2" w:themeFill="background1" w:themeFillShade="F2"/>
            <w:vAlign w:val="center"/>
          </w:tcPr>
          <w:p w14:paraId="21124905" w14:textId="26655AC2" w:rsidR="00DD2265" w:rsidRPr="00236C54" w:rsidRDefault="00DD2265" w:rsidP="00DD2265">
            <w:pPr>
              <w:bidi w:val="0"/>
              <w:rPr>
                <w:rFonts w:asciiTheme="majorBidi" w:hAnsiTheme="majorBidi" w:cstheme="majorBidi"/>
                <w:sz w:val="24"/>
                <w:szCs w:val="24"/>
                <w:rtl/>
                <w:lang w:bidi="ar-YE"/>
              </w:rPr>
            </w:pPr>
            <w:r w:rsidRPr="00236C54">
              <w:rPr>
                <w:rFonts w:asciiTheme="majorBidi" w:hAnsiTheme="majorBidi" w:cstheme="majorBidi"/>
                <w:sz w:val="24"/>
                <w:szCs w:val="24"/>
                <w:lang w:bidi="ar-YE"/>
              </w:rPr>
              <w:t>After completing this course, students would be able to:</w:t>
            </w:r>
          </w:p>
        </w:tc>
      </w:tr>
      <w:tr w:rsidR="00C73425" w:rsidRPr="00236C54" w14:paraId="0102DDB1" w14:textId="77777777" w:rsidTr="00C73425">
        <w:trPr>
          <w:trHeight w:val="156"/>
        </w:trPr>
        <w:tc>
          <w:tcPr>
            <w:tcW w:w="570" w:type="dxa"/>
            <w:gridSpan w:val="2"/>
            <w:vAlign w:val="center"/>
          </w:tcPr>
          <w:p w14:paraId="5AC8DE07"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2A2C4FEC" w14:textId="2CDBFC26"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Identify concepts and principles of health and fitness.</w:t>
            </w:r>
          </w:p>
        </w:tc>
      </w:tr>
      <w:tr w:rsidR="00C73425" w:rsidRPr="00236C54" w14:paraId="65E7BEC4" w14:textId="77777777" w:rsidTr="00C73425">
        <w:trPr>
          <w:trHeight w:val="156"/>
        </w:trPr>
        <w:tc>
          <w:tcPr>
            <w:tcW w:w="570" w:type="dxa"/>
            <w:gridSpan w:val="2"/>
            <w:vAlign w:val="center"/>
          </w:tcPr>
          <w:p w14:paraId="795BB715"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397C0565" w14:textId="0E650105"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Comprehend the interaction between fitness and nutrition.</w:t>
            </w:r>
          </w:p>
        </w:tc>
      </w:tr>
      <w:tr w:rsidR="00C73425" w:rsidRPr="00236C54" w14:paraId="1FDAD832" w14:textId="77777777" w:rsidTr="00C73425">
        <w:trPr>
          <w:trHeight w:val="156"/>
        </w:trPr>
        <w:tc>
          <w:tcPr>
            <w:tcW w:w="570" w:type="dxa"/>
            <w:gridSpan w:val="2"/>
            <w:vAlign w:val="center"/>
          </w:tcPr>
          <w:p w14:paraId="7F3B8866"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068E658F" w14:textId="53E4CDAB"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Explain the nutrient needs and what happens when we exercise.</w:t>
            </w:r>
          </w:p>
        </w:tc>
      </w:tr>
      <w:tr w:rsidR="00C73425" w:rsidRPr="00236C54" w14:paraId="317F170A" w14:textId="77777777" w:rsidTr="00C73425">
        <w:trPr>
          <w:trHeight w:val="156"/>
        </w:trPr>
        <w:tc>
          <w:tcPr>
            <w:tcW w:w="570" w:type="dxa"/>
            <w:gridSpan w:val="2"/>
            <w:vAlign w:val="center"/>
          </w:tcPr>
          <w:p w14:paraId="11DA3CEB"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29A4C750" w14:textId="0BB30373"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Demonstrate the ergogenic supplements athletes should eat.</w:t>
            </w:r>
          </w:p>
        </w:tc>
      </w:tr>
      <w:tr w:rsidR="00C73425" w:rsidRPr="00236C54" w14:paraId="6724BC19" w14:textId="77777777" w:rsidTr="00C73425">
        <w:trPr>
          <w:trHeight w:val="156"/>
        </w:trPr>
        <w:tc>
          <w:tcPr>
            <w:tcW w:w="570" w:type="dxa"/>
            <w:gridSpan w:val="2"/>
            <w:vAlign w:val="center"/>
          </w:tcPr>
          <w:p w14:paraId="51995666"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73A39F57" w14:textId="6D97FC96"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Summarize the nutritional problems common among athletes.</w:t>
            </w:r>
          </w:p>
        </w:tc>
      </w:tr>
      <w:tr w:rsidR="00C73425" w:rsidRPr="00236C54" w14:paraId="4708F0C8" w14:textId="77777777" w:rsidTr="00C73425">
        <w:trPr>
          <w:trHeight w:val="156"/>
        </w:trPr>
        <w:tc>
          <w:tcPr>
            <w:tcW w:w="570" w:type="dxa"/>
            <w:gridSpan w:val="2"/>
            <w:vAlign w:val="center"/>
          </w:tcPr>
          <w:p w14:paraId="76035BC5"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0750EFB7" w14:textId="7AC1EDF7"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Analyze the kind of food that provides energy for activity and the importance of nutrient needs of athletes.</w:t>
            </w:r>
          </w:p>
        </w:tc>
      </w:tr>
      <w:tr w:rsidR="00C73425" w:rsidRPr="00236C54" w14:paraId="470B3168" w14:textId="77777777" w:rsidTr="00C73425">
        <w:trPr>
          <w:trHeight w:val="156"/>
        </w:trPr>
        <w:tc>
          <w:tcPr>
            <w:tcW w:w="570" w:type="dxa"/>
            <w:gridSpan w:val="2"/>
            <w:vAlign w:val="center"/>
          </w:tcPr>
          <w:p w14:paraId="0D4578DA"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3D0A166D" w14:textId="7CD31716"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Design nutritional programs for activity and athletes.</w:t>
            </w:r>
          </w:p>
        </w:tc>
      </w:tr>
      <w:tr w:rsidR="00C73425" w:rsidRPr="00236C54" w14:paraId="494AD604" w14:textId="77777777" w:rsidTr="00C73425">
        <w:trPr>
          <w:trHeight w:val="156"/>
        </w:trPr>
        <w:tc>
          <w:tcPr>
            <w:tcW w:w="570" w:type="dxa"/>
            <w:gridSpan w:val="2"/>
            <w:vAlign w:val="center"/>
          </w:tcPr>
          <w:p w14:paraId="07CE7581"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13734C82" w14:textId="492998A8"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Use special diet to meet the nutritional requirements of athletes.</w:t>
            </w:r>
          </w:p>
        </w:tc>
      </w:tr>
      <w:tr w:rsidR="00C73425" w:rsidRPr="00236C54" w14:paraId="65090DB1" w14:textId="77777777" w:rsidTr="00C73425">
        <w:trPr>
          <w:trHeight w:val="156"/>
        </w:trPr>
        <w:tc>
          <w:tcPr>
            <w:tcW w:w="570" w:type="dxa"/>
            <w:gridSpan w:val="2"/>
            <w:vAlign w:val="center"/>
          </w:tcPr>
          <w:p w14:paraId="2C361C76"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57013988" w14:textId="5BD25400"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Give health and nutritional education and counseling to athletes.</w:t>
            </w:r>
          </w:p>
        </w:tc>
      </w:tr>
      <w:tr w:rsidR="00C73425" w:rsidRPr="00236C54" w14:paraId="07514060" w14:textId="77777777" w:rsidTr="00C73425">
        <w:trPr>
          <w:trHeight w:val="156"/>
        </w:trPr>
        <w:tc>
          <w:tcPr>
            <w:tcW w:w="570" w:type="dxa"/>
            <w:gridSpan w:val="2"/>
            <w:vAlign w:val="center"/>
          </w:tcPr>
          <w:p w14:paraId="7F29347B" w14:textId="77777777" w:rsidR="00C73425" w:rsidRPr="00236C54" w:rsidRDefault="00C73425" w:rsidP="00C73425">
            <w:pPr>
              <w:pStyle w:val="ListParagraph"/>
              <w:numPr>
                <w:ilvl w:val="0"/>
                <w:numId w:val="5"/>
              </w:numPr>
              <w:bidi w:val="0"/>
              <w:ind w:left="360"/>
              <w:rPr>
                <w:rFonts w:asciiTheme="majorBidi" w:hAnsiTheme="majorBidi" w:cstheme="majorBidi"/>
                <w:sz w:val="24"/>
                <w:szCs w:val="24"/>
                <w:rtl/>
                <w:lang w:bidi="ar-YE"/>
              </w:rPr>
            </w:pPr>
          </w:p>
        </w:tc>
        <w:tc>
          <w:tcPr>
            <w:tcW w:w="9230" w:type="dxa"/>
            <w:gridSpan w:val="4"/>
          </w:tcPr>
          <w:p w14:paraId="275F1FBC" w14:textId="2EED5E37" w:rsidR="00C73425" w:rsidRPr="00236C54" w:rsidRDefault="00C73425" w:rsidP="00C73425">
            <w:pPr>
              <w:bidi w:val="0"/>
              <w:rPr>
                <w:rFonts w:asciiTheme="majorBidi" w:hAnsiTheme="majorBidi" w:cstheme="majorBidi"/>
                <w:sz w:val="24"/>
                <w:szCs w:val="24"/>
                <w:rtl/>
                <w:lang w:bidi="ar-YE"/>
              </w:rPr>
            </w:pPr>
            <w:r w:rsidRPr="00236C54">
              <w:rPr>
                <w:rFonts w:asciiTheme="majorBidi" w:hAnsiTheme="majorBidi" w:cstheme="majorBidi"/>
                <w:sz w:val="24"/>
                <w:szCs w:val="24"/>
              </w:rPr>
              <w:t>Demonstrate practical proficiency and teamwork with athletes.</w:t>
            </w:r>
          </w:p>
        </w:tc>
      </w:tr>
      <w:tr w:rsidR="00C73425" w:rsidRPr="00236C54" w14:paraId="79AC4FF7" w14:textId="77777777" w:rsidTr="00C73425">
        <w:trPr>
          <w:trHeight w:val="432"/>
        </w:trPr>
        <w:tc>
          <w:tcPr>
            <w:tcW w:w="9800" w:type="dxa"/>
            <w:gridSpan w:val="6"/>
            <w:shd w:val="clear" w:color="auto" w:fill="DEEAF6" w:themeFill="accent5" w:themeFillTint="33"/>
            <w:vAlign w:val="center"/>
          </w:tcPr>
          <w:p w14:paraId="47A0AA26" w14:textId="5B7656FD" w:rsidR="00C73425" w:rsidRPr="00236C54" w:rsidRDefault="00C73425" w:rsidP="00C73425">
            <w:pPr>
              <w:bidi w:val="0"/>
              <w:rPr>
                <w:rFonts w:asciiTheme="majorBidi" w:hAnsiTheme="majorBidi" w:cstheme="majorBidi"/>
                <w:b/>
                <w:bCs/>
                <w:sz w:val="24"/>
                <w:szCs w:val="24"/>
                <w:rtl/>
                <w:lang w:bidi="ar-YE"/>
              </w:rPr>
            </w:pPr>
            <w:r w:rsidRPr="00236C54">
              <w:rPr>
                <w:rFonts w:asciiTheme="majorBidi" w:hAnsiTheme="majorBidi" w:cstheme="majorBidi"/>
                <w:b/>
                <w:bCs/>
                <w:sz w:val="24"/>
                <w:szCs w:val="24"/>
                <w:lang w:bidi="ar-YE"/>
              </w:rPr>
              <w:t>Textbooks:</w:t>
            </w:r>
          </w:p>
        </w:tc>
      </w:tr>
      <w:tr w:rsidR="00C73425" w:rsidRPr="00236C54" w14:paraId="6CBD350E" w14:textId="77777777" w:rsidTr="00023D3A">
        <w:trPr>
          <w:trHeight w:val="465"/>
        </w:trPr>
        <w:tc>
          <w:tcPr>
            <w:tcW w:w="445" w:type="dxa"/>
            <w:vAlign w:val="center"/>
          </w:tcPr>
          <w:p w14:paraId="4636A6F4" w14:textId="37B53C5B"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lastRenderedPageBreak/>
              <w:t>1</w:t>
            </w:r>
          </w:p>
        </w:tc>
        <w:tc>
          <w:tcPr>
            <w:tcW w:w="9355" w:type="dxa"/>
            <w:gridSpan w:val="5"/>
          </w:tcPr>
          <w:p w14:paraId="779D6874" w14:textId="498416A6"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 xml:space="preserve">Carroll A. Lutz, MA, RN, (2008), </w:t>
            </w:r>
            <w:r w:rsidRPr="00236C54">
              <w:rPr>
                <w:rStyle w:val="Emphasis"/>
                <w:rFonts w:asciiTheme="majorBidi" w:hAnsiTheme="majorBidi" w:cstheme="majorBidi"/>
                <w:sz w:val="24"/>
                <w:szCs w:val="24"/>
              </w:rPr>
              <w:t>Nutrition and Diet Therapy: Evidence-Based Applications</w:t>
            </w:r>
            <w:r w:rsidRPr="00236C54">
              <w:rPr>
                <w:rFonts w:asciiTheme="majorBidi" w:hAnsiTheme="majorBidi" w:cstheme="majorBidi"/>
                <w:sz w:val="24"/>
                <w:szCs w:val="24"/>
              </w:rPr>
              <w:t>, 4th edition, Jaypee, New Delhi.</w:t>
            </w:r>
          </w:p>
        </w:tc>
      </w:tr>
      <w:tr w:rsidR="00C73425" w:rsidRPr="00236C54" w14:paraId="67C9EA56" w14:textId="77777777" w:rsidTr="00023D3A">
        <w:trPr>
          <w:trHeight w:val="465"/>
        </w:trPr>
        <w:tc>
          <w:tcPr>
            <w:tcW w:w="445" w:type="dxa"/>
            <w:vAlign w:val="center"/>
          </w:tcPr>
          <w:p w14:paraId="22542EB3" w14:textId="3ED94933"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2</w:t>
            </w:r>
          </w:p>
        </w:tc>
        <w:tc>
          <w:tcPr>
            <w:tcW w:w="9355" w:type="dxa"/>
            <w:gridSpan w:val="5"/>
          </w:tcPr>
          <w:p w14:paraId="17DF2CE4" w14:textId="6B65B3F2"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 xml:space="preserve">L. </w:t>
            </w:r>
            <w:proofErr w:type="spellStart"/>
            <w:r w:rsidRPr="00236C54">
              <w:rPr>
                <w:rFonts w:asciiTheme="majorBidi" w:hAnsiTheme="majorBidi" w:cstheme="majorBidi"/>
                <w:sz w:val="24"/>
                <w:szCs w:val="24"/>
              </w:rPr>
              <w:t>Kathreen</w:t>
            </w:r>
            <w:proofErr w:type="spellEnd"/>
            <w:r w:rsidRPr="00236C54">
              <w:rPr>
                <w:rFonts w:asciiTheme="majorBidi" w:hAnsiTheme="majorBidi" w:cstheme="majorBidi"/>
                <w:sz w:val="24"/>
                <w:szCs w:val="24"/>
              </w:rPr>
              <w:t xml:space="preserve"> Mohan, (2012), </w:t>
            </w:r>
            <w:r w:rsidRPr="00236C54">
              <w:rPr>
                <w:rStyle w:val="Emphasis"/>
                <w:rFonts w:asciiTheme="majorBidi" w:hAnsiTheme="majorBidi" w:cstheme="majorBidi"/>
                <w:sz w:val="24"/>
                <w:szCs w:val="24"/>
              </w:rPr>
              <w:t>Krause's Food and the Nutrition Care Process</w:t>
            </w:r>
            <w:r w:rsidRPr="00236C54">
              <w:rPr>
                <w:rFonts w:asciiTheme="majorBidi" w:hAnsiTheme="majorBidi" w:cstheme="majorBidi"/>
                <w:sz w:val="24"/>
                <w:szCs w:val="24"/>
              </w:rPr>
              <w:t>, 13th edition, Elsevier, USA.</w:t>
            </w:r>
          </w:p>
        </w:tc>
      </w:tr>
      <w:tr w:rsidR="00C73425" w:rsidRPr="00236C54" w14:paraId="2661D110" w14:textId="77777777" w:rsidTr="00C73425">
        <w:trPr>
          <w:trHeight w:val="432"/>
        </w:trPr>
        <w:tc>
          <w:tcPr>
            <w:tcW w:w="9800" w:type="dxa"/>
            <w:gridSpan w:val="6"/>
            <w:shd w:val="clear" w:color="auto" w:fill="DEEAF6" w:themeFill="accent5" w:themeFillTint="33"/>
            <w:vAlign w:val="center"/>
          </w:tcPr>
          <w:p w14:paraId="13AB1C1A" w14:textId="2B4A8D73" w:rsidR="00C73425" w:rsidRPr="00236C54" w:rsidRDefault="00C73425" w:rsidP="00C73425">
            <w:pPr>
              <w:bidi w:val="0"/>
              <w:rPr>
                <w:rFonts w:asciiTheme="majorBidi" w:hAnsiTheme="majorBidi" w:cstheme="majorBidi"/>
                <w:b/>
                <w:bCs/>
                <w:sz w:val="24"/>
                <w:szCs w:val="24"/>
              </w:rPr>
            </w:pPr>
            <w:r w:rsidRPr="00236C54">
              <w:rPr>
                <w:rFonts w:asciiTheme="majorBidi" w:hAnsiTheme="majorBidi" w:cstheme="majorBidi"/>
                <w:b/>
                <w:bCs/>
                <w:sz w:val="24"/>
                <w:szCs w:val="24"/>
              </w:rPr>
              <w:t>Course Assessment:</w:t>
            </w:r>
          </w:p>
        </w:tc>
      </w:tr>
      <w:tr w:rsidR="00C73425" w:rsidRPr="00236C54" w14:paraId="4F3FF534" w14:textId="77777777" w:rsidTr="00C73425">
        <w:trPr>
          <w:trHeight w:val="363"/>
        </w:trPr>
        <w:tc>
          <w:tcPr>
            <w:tcW w:w="570" w:type="dxa"/>
            <w:gridSpan w:val="2"/>
            <w:shd w:val="clear" w:color="auto" w:fill="F2F2F2" w:themeFill="background1" w:themeFillShade="F2"/>
          </w:tcPr>
          <w:p w14:paraId="7D0C3E8A" w14:textId="765FFBD8" w:rsidR="00C73425" w:rsidRPr="00236C54" w:rsidRDefault="00C73425" w:rsidP="00C73425">
            <w:pPr>
              <w:bidi w:val="0"/>
              <w:jc w:val="center"/>
              <w:rPr>
                <w:rFonts w:asciiTheme="majorBidi" w:hAnsiTheme="majorBidi" w:cstheme="majorBidi"/>
                <w:b/>
                <w:bCs/>
                <w:sz w:val="24"/>
                <w:szCs w:val="24"/>
                <w:rtl/>
              </w:rPr>
            </w:pPr>
            <w:r w:rsidRPr="00236C54">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C73425" w:rsidRPr="00236C54" w:rsidRDefault="00C73425" w:rsidP="00C73425">
            <w:pPr>
              <w:bidi w:val="0"/>
              <w:jc w:val="center"/>
              <w:rPr>
                <w:rFonts w:asciiTheme="majorBidi" w:hAnsiTheme="majorBidi" w:cstheme="majorBidi"/>
                <w:b/>
                <w:bCs/>
                <w:sz w:val="24"/>
                <w:szCs w:val="24"/>
                <w:rtl/>
              </w:rPr>
            </w:pPr>
            <w:r w:rsidRPr="00236C54">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C73425" w:rsidRPr="00236C54" w:rsidRDefault="00C73425" w:rsidP="00C73425">
            <w:pPr>
              <w:bidi w:val="0"/>
              <w:jc w:val="center"/>
              <w:rPr>
                <w:rFonts w:asciiTheme="majorBidi" w:hAnsiTheme="majorBidi" w:cstheme="majorBidi"/>
                <w:b/>
                <w:bCs/>
                <w:sz w:val="24"/>
                <w:szCs w:val="24"/>
                <w:rtl/>
              </w:rPr>
            </w:pPr>
            <w:r w:rsidRPr="00236C54">
              <w:rPr>
                <w:rFonts w:asciiTheme="majorBidi" w:hAnsiTheme="majorBidi" w:cstheme="majorBidi"/>
                <w:b/>
                <w:bCs/>
                <w:sz w:val="24"/>
                <w:szCs w:val="24"/>
              </w:rPr>
              <w:t>Mark</w:t>
            </w:r>
          </w:p>
        </w:tc>
      </w:tr>
      <w:tr w:rsidR="00C73425" w:rsidRPr="00236C54" w14:paraId="231B9796" w14:textId="77777777" w:rsidTr="00C73425">
        <w:trPr>
          <w:trHeight w:val="363"/>
        </w:trPr>
        <w:tc>
          <w:tcPr>
            <w:tcW w:w="570" w:type="dxa"/>
            <w:gridSpan w:val="2"/>
            <w:vAlign w:val="center"/>
          </w:tcPr>
          <w:p w14:paraId="720ECF46" w14:textId="3CAE06BE" w:rsidR="00C73425" w:rsidRPr="00236C54" w:rsidRDefault="00C73425" w:rsidP="00C73425">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6E14B535" w:rsidR="00C73425" w:rsidRPr="00236C54" w:rsidRDefault="00236C54" w:rsidP="00C73425">
            <w:pPr>
              <w:bidi w:val="0"/>
              <w:rPr>
                <w:rFonts w:asciiTheme="majorBidi" w:hAnsiTheme="majorBidi" w:cstheme="majorBidi"/>
                <w:sz w:val="24"/>
                <w:szCs w:val="24"/>
                <w:rtl/>
              </w:rPr>
            </w:pPr>
            <w:r w:rsidRPr="00236C54">
              <w:rPr>
                <w:rFonts w:asciiTheme="majorBidi" w:hAnsiTheme="majorBidi" w:cstheme="majorBidi"/>
                <w:sz w:val="24"/>
                <w:szCs w:val="24"/>
              </w:rPr>
              <w:t>Quizzes</w:t>
            </w:r>
          </w:p>
        </w:tc>
        <w:tc>
          <w:tcPr>
            <w:tcW w:w="4271" w:type="dxa"/>
            <w:gridSpan w:val="2"/>
            <w:vAlign w:val="center"/>
          </w:tcPr>
          <w:p w14:paraId="10F85D2F" w14:textId="495EBD84" w:rsidR="00C73425" w:rsidRPr="00236C54" w:rsidRDefault="00236C54" w:rsidP="00C73425">
            <w:pPr>
              <w:bidi w:val="0"/>
              <w:jc w:val="center"/>
              <w:rPr>
                <w:rFonts w:asciiTheme="majorBidi" w:hAnsiTheme="majorBidi" w:cstheme="majorBidi"/>
                <w:sz w:val="24"/>
                <w:szCs w:val="24"/>
              </w:rPr>
            </w:pPr>
            <w:r w:rsidRPr="00236C54">
              <w:rPr>
                <w:rFonts w:asciiTheme="majorBidi" w:hAnsiTheme="majorBidi" w:cstheme="majorBidi"/>
                <w:sz w:val="24"/>
                <w:szCs w:val="24"/>
              </w:rPr>
              <w:t>5</w:t>
            </w:r>
          </w:p>
        </w:tc>
      </w:tr>
      <w:tr w:rsidR="00236C54" w:rsidRPr="00236C54" w14:paraId="753AD3E5" w14:textId="77777777" w:rsidTr="00C73425">
        <w:trPr>
          <w:trHeight w:val="363"/>
        </w:trPr>
        <w:tc>
          <w:tcPr>
            <w:tcW w:w="570" w:type="dxa"/>
            <w:gridSpan w:val="2"/>
            <w:vAlign w:val="center"/>
          </w:tcPr>
          <w:p w14:paraId="2FD05F28" w14:textId="77777777" w:rsidR="00236C54" w:rsidRPr="00236C54" w:rsidRDefault="00236C54" w:rsidP="00C73425">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67DF517A" w14:textId="0A424EF7" w:rsidR="00236C54" w:rsidRPr="00236C54" w:rsidRDefault="00236C54" w:rsidP="00C73425">
            <w:pPr>
              <w:bidi w:val="0"/>
              <w:rPr>
                <w:rFonts w:asciiTheme="majorBidi" w:hAnsiTheme="majorBidi" w:cstheme="majorBidi"/>
                <w:sz w:val="24"/>
                <w:szCs w:val="24"/>
              </w:rPr>
            </w:pPr>
            <w:r w:rsidRPr="00236C54">
              <w:rPr>
                <w:rFonts w:asciiTheme="majorBidi" w:hAnsiTheme="majorBidi" w:cstheme="majorBidi"/>
                <w:sz w:val="24"/>
                <w:szCs w:val="24"/>
              </w:rPr>
              <w:t>Assignments ang reports</w:t>
            </w:r>
          </w:p>
        </w:tc>
        <w:tc>
          <w:tcPr>
            <w:tcW w:w="4271" w:type="dxa"/>
            <w:gridSpan w:val="2"/>
            <w:vAlign w:val="center"/>
          </w:tcPr>
          <w:p w14:paraId="7D45AE40" w14:textId="5C5BB07D" w:rsidR="00236C54" w:rsidRPr="00236C54" w:rsidRDefault="00236C54" w:rsidP="00C73425">
            <w:pPr>
              <w:bidi w:val="0"/>
              <w:jc w:val="center"/>
              <w:rPr>
                <w:rFonts w:asciiTheme="majorBidi" w:hAnsiTheme="majorBidi" w:cstheme="majorBidi"/>
                <w:sz w:val="24"/>
                <w:szCs w:val="24"/>
              </w:rPr>
            </w:pPr>
            <w:r w:rsidRPr="00236C54">
              <w:rPr>
                <w:rFonts w:asciiTheme="majorBidi" w:hAnsiTheme="majorBidi" w:cstheme="majorBidi"/>
                <w:sz w:val="24"/>
                <w:szCs w:val="24"/>
              </w:rPr>
              <w:t>10</w:t>
            </w:r>
          </w:p>
        </w:tc>
      </w:tr>
      <w:tr w:rsidR="00C73425" w:rsidRPr="00236C54" w14:paraId="4B94982F" w14:textId="77777777" w:rsidTr="00C73425">
        <w:trPr>
          <w:trHeight w:val="363"/>
        </w:trPr>
        <w:tc>
          <w:tcPr>
            <w:tcW w:w="570" w:type="dxa"/>
            <w:gridSpan w:val="2"/>
            <w:vAlign w:val="center"/>
          </w:tcPr>
          <w:p w14:paraId="623FA5B0" w14:textId="7B45770B" w:rsidR="00C73425" w:rsidRPr="00236C54" w:rsidRDefault="00C73425" w:rsidP="00C73425">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Midterm Exam</w:t>
            </w:r>
          </w:p>
        </w:tc>
        <w:tc>
          <w:tcPr>
            <w:tcW w:w="4271" w:type="dxa"/>
            <w:gridSpan w:val="2"/>
            <w:vAlign w:val="center"/>
          </w:tcPr>
          <w:p w14:paraId="74932237" w14:textId="2B91EECD" w:rsidR="00C73425" w:rsidRPr="00236C54" w:rsidRDefault="00C73425" w:rsidP="00C73425">
            <w:pPr>
              <w:bidi w:val="0"/>
              <w:jc w:val="center"/>
              <w:rPr>
                <w:rFonts w:asciiTheme="majorBidi" w:hAnsiTheme="majorBidi" w:cstheme="majorBidi"/>
                <w:sz w:val="24"/>
                <w:szCs w:val="24"/>
              </w:rPr>
            </w:pPr>
            <w:r w:rsidRPr="00236C54">
              <w:rPr>
                <w:rFonts w:asciiTheme="majorBidi" w:hAnsiTheme="majorBidi" w:cstheme="majorBidi"/>
                <w:sz w:val="24"/>
                <w:szCs w:val="24"/>
              </w:rPr>
              <w:t>2</w:t>
            </w:r>
            <w:r w:rsidR="00236C54" w:rsidRPr="00236C54">
              <w:rPr>
                <w:rFonts w:asciiTheme="majorBidi" w:hAnsiTheme="majorBidi" w:cstheme="majorBidi"/>
                <w:sz w:val="24"/>
                <w:szCs w:val="24"/>
              </w:rPr>
              <w:t>5</w:t>
            </w:r>
          </w:p>
        </w:tc>
      </w:tr>
      <w:tr w:rsidR="00C73425" w:rsidRPr="00236C54" w14:paraId="57EE9CA5" w14:textId="77777777" w:rsidTr="00C73425">
        <w:trPr>
          <w:trHeight w:val="363"/>
        </w:trPr>
        <w:tc>
          <w:tcPr>
            <w:tcW w:w="570" w:type="dxa"/>
            <w:gridSpan w:val="2"/>
            <w:vAlign w:val="center"/>
          </w:tcPr>
          <w:p w14:paraId="609D48DF" w14:textId="32F4E0E6" w:rsidR="00C73425" w:rsidRPr="00236C54" w:rsidRDefault="00C73425" w:rsidP="00C73425">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C73425" w:rsidRPr="00236C54" w:rsidRDefault="00C73425" w:rsidP="00C73425">
            <w:pPr>
              <w:bidi w:val="0"/>
              <w:rPr>
                <w:rFonts w:asciiTheme="majorBidi" w:hAnsiTheme="majorBidi" w:cstheme="majorBidi"/>
                <w:sz w:val="24"/>
                <w:szCs w:val="24"/>
                <w:rtl/>
              </w:rPr>
            </w:pPr>
            <w:r w:rsidRPr="00236C54">
              <w:rPr>
                <w:rFonts w:asciiTheme="majorBidi" w:hAnsiTheme="majorBidi" w:cstheme="majorBidi"/>
                <w:sz w:val="24"/>
                <w:szCs w:val="24"/>
              </w:rPr>
              <w:t>Final Exam</w:t>
            </w:r>
          </w:p>
        </w:tc>
        <w:tc>
          <w:tcPr>
            <w:tcW w:w="4271" w:type="dxa"/>
            <w:gridSpan w:val="2"/>
            <w:vAlign w:val="center"/>
          </w:tcPr>
          <w:p w14:paraId="1E9F14D3" w14:textId="7472C749" w:rsidR="00C73425" w:rsidRPr="00236C54" w:rsidRDefault="00236C54" w:rsidP="00C73425">
            <w:pPr>
              <w:bidi w:val="0"/>
              <w:jc w:val="center"/>
              <w:rPr>
                <w:rFonts w:asciiTheme="majorBidi" w:hAnsiTheme="majorBidi" w:cstheme="majorBidi"/>
                <w:sz w:val="24"/>
                <w:szCs w:val="24"/>
              </w:rPr>
            </w:pPr>
            <w:r w:rsidRPr="00236C54">
              <w:rPr>
                <w:rFonts w:asciiTheme="majorBidi" w:hAnsiTheme="majorBidi" w:cstheme="majorBidi"/>
                <w:sz w:val="24"/>
                <w:szCs w:val="24"/>
              </w:rPr>
              <w:t>6</w:t>
            </w:r>
            <w:r w:rsidR="00C73425" w:rsidRPr="00236C54">
              <w:rPr>
                <w:rFonts w:asciiTheme="majorBidi" w:hAnsiTheme="majorBidi" w:cstheme="majorBidi"/>
                <w:sz w:val="24"/>
                <w:szCs w:val="24"/>
              </w:rPr>
              <w:t>0</w:t>
            </w:r>
          </w:p>
        </w:tc>
      </w:tr>
      <w:tr w:rsidR="00C73425" w:rsidRPr="00236C54" w14:paraId="7F7DF4D0" w14:textId="77777777" w:rsidTr="00C73425">
        <w:trPr>
          <w:trHeight w:val="363"/>
        </w:trPr>
        <w:tc>
          <w:tcPr>
            <w:tcW w:w="5529" w:type="dxa"/>
            <w:gridSpan w:val="4"/>
            <w:shd w:val="clear" w:color="auto" w:fill="F2F2F2" w:themeFill="background1" w:themeFillShade="F2"/>
            <w:vAlign w:val="center"/>
          </w:tcPr>
          <w:p w14:paraId="3641D387" w14:textId="1B621474" w:rsidR="00C73425" w:rsidRPr="00236C54" w:rsidRDefault="00C73425" w:rsidP="00C73425">
            <w:pPr>
              <w:bidi w:val="0"/>
              <w:jc w:val="center"/>
              <w:rPr>
                <w:rFonts w:asciiTheme="majorBidi" w:hAnsiTheme="majorBidi" w:cstheme="majorBidi"/>
                <w:b/>
                <w:bCs/>
                <w:sz w:val="24"/>
                <w:szCs w:val="24"/>
              </w:rPr>
            </w:pPr>
            <w:r w:rsidRPr="00236C54">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C73425" w:rsidRPr="00236C54" w:rsidRDefault="00C73425" w:rsidP="00C73425">
            <w:pPr>
              <w:bidi w:val="0"/>
              <w:jc w:val="center"/>
              <w:rPr>
                <w:rFonts w:asciiTheme="majorBidi" w:hAnsiTheme="majorBidi" w:cstheme="majorBidi"/>
                <w:b/>
                <w:bCs/>
                <w:sz w:val="24"/>
                <w:szCs w:val="24"/>
              </w:rPr>
            </w:pPr>
            <w:r w:rsidRPr="00236C54">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D812" w14:textId="77777777" w:rsidR="00803142" w:rsidRDefault="00803142" w:rsidP="002962A2">
      <w:pPr>
        <w:spacing w:after="0" w:line="240" w:lineRule="auto"/>
      </w:pPr>
      <w:r>
        <w:separator/>
      </w:r>
    </w:p>
  </w:endnote>
  <w:endnote w:type="continuationSeparator" w:id="0">
    <w:p w14:paraId="2EEBA358" w14:textId="77777777" w:rsidR="00803142" w:rsidRDefault="00803142"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854E" w14:textId="77777777" w:rsidR="00803142" w:rsidRDefault="00803142" w:rsidP="002962A2">
      <w:pPr>
        <w:spacing w:after="0" w:line="240" w:lineRule="auto"/>
      </w:pPr>
      <w:r>
        <w:separator/>
      </w:r>
    </w:p>
  </w:footnote>
  <w:footnote w:type="continuationSeparator" w:id="0">
    <w:p w14:paraId="261E6CC9" w14:textId="77777777" w:rsidR="00803142" w:rsidRDefault="00803142"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D2E"/>
    <w:multiLevelType w:val="hybridMultilevel"/>
    <w:tmpl w:val="64208FC0"/>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A1C1E"/>
    <w:multiLevelType w:val="hybridMultilevel"/>
    <w:tmpl w:val="A7701308"/>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0945FB"/>
    <w:rsid w:val="001027B5"/>
    <w:rsid w:val="00162984"/>
    <w:rsid w:val="0017503F"/>
    <w:rsid w:val="00183336"/>
    <w:rsid w:val="001C2646"/>
    <w:rsid w:val="001E2E02"/>
    <w:rsid w:val="00205D7B"/>
    <w:rsid w:val="00236010"/>
    <w:rsid w:val="00236C54"/>
    <w:rsid w:val="002400BC"/>
    <w:rsid w:val="00270E14"/>
    <w:rsid w:val="002962A2"/>
    <w:rsid w:val="00317192"/>
    <w:rsid w:val="003279E1"/>
    <w:rsid w:val="00351A4C"/>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E65E8"/>
    <w:rsid w:val="00604EFE"/>
    <w:rsid w:val="00634BAC"/>
    <w:rsid w:val="006B65DF"/>
    <w:rsid w:val="006D784E"/>
    <w:rsid w:val="006F46B8"/>
    <w:rsid w:val="007319D1"/>
    <w:rsid w:val="007344B4"/>
    <w:rsid w:val="0075075D"/>
    <w:rsid w:val="007642CA"/>
    <w:rsid w:val="00775036"/>
    <w:rsid w:val="00795D0F"/>
    <w:rsid w:val="007D52F5"/>
    <w:rsid w:val="00803142"/>
    <w:rsid w:val="008342DC"/>
    <w:rsid w:val="00837016"/>
    <w:rsid w:val="008658AC"/>
    <w:rsid w:val="00882B56"/>
    <w:rsid w:val="00887A70"/>
    <w:rsid w:val="008D4001"/>
    <w:rsid w:val="00931127"/>
    <w:rsid w:val="00935374"/>
    <w:rsid w:val="009C2BD0"/>
    <w:rsid w:val="009F0726"/>
    <w:rsid w:val="00A26B80"/>
    <w:rsid w:val="00A50E0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73425"/>
    <w:rsid w:val="00C9212D"/>
    <w:rsid w:val="00CB5E6F"/>
    <w:rsid w:val="00CF2539"/>
    <w:rsid w:val="00CF270D"/>
    <w:rsid w:val="00CF6446"/>
    <w:rsid w:val="00D3294C"/>
    <w:rsid w:val="00D62731"/>
    <w:rsid w:val="00D903AF"/>
    <w:rsid w:val="00DC7B5E"/>
    <w:rsid w:val="00DD2265"/>
    <w:rsid w:val="00E73B7C"/>
    <w:rsid w:val="00E96E75"/>
    <w:rsid w:val="00EE7509"/>
    <w:rsid w:val="00F05740"/>
    <w:rsid w:val="00F32246"/>
    <w:rsid w:val="00F409BB"/>
    <w:rsid w:val="00F57AB1"/>
    <w:rsid w:val="00F718D1"/>
    <w:rsid w:val="00FA6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paragraph" w:styleId="NormalWeb">
    <w:name w:val="Normal (Web)"/>
    <w:basedOn w:val="Normal"/>
    <w:uiPriority w:val="99"/>
    <w:unhideWhenUsed/>
    <w:rsid w:val="000945F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73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580256482">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382</Words>
  <Characters>2182</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39</cp:revision>
  <dcterms:created xsi:type="dcterms:W3CDTF">2025-02-04T19:03:00Z</dcterms:created>
  <dcterms:modified xsi:type="dcterms:W3CDTF">2025-08-20T09:00:00Z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