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421"/>
        <w:gridCol w:w="149"/>
        <w:gridCol w:w="1264"/>
        <w:gridCol w:w="3520"/>
        <w:gridCol w:w="1199"/>
        <w:gridCol w:w="3247"/>
      </w:tblGrid>
      <w:tr w:rsidR="00DD2265" w:rsidRPr="003D1F88" w14:paraId="00BF41BD" w14:textId="77777777" w:rsidTr="003D1F88">
        <w:trPr>
          <w:trHeight w:val="432"/>
        </w:trPr>
        <w:tc>
          <w:tcPr>
            <w:tcW w:w="1834" w:type="dxa"/>
            <w:gridSpan w:val="3"/>
            <w:shd w:val="clear" w:color="auto" w:fill="DEEAF6" w:themeFill="accent5" w:themeFillTint="33"/>
            <w:vAlign w:val="center"/>
          </w:tcPr>
          <w:p w14:paraId="067A610B" w14:textId="3ED0E3D6" w:rsidR="00DD2265" w:rsidRPr="003D1F88" w:rsidRDefault="00DD2265" w:rsidP="00DD2265">
            <w:pPr>
              <w:bidi w:val="0"/>
              <w:rPr>
                <w:rFonts w:asciiTheme="majorBidi" w:hAnsiTheme="majorBidi" w:cstheme="majorBidi"/>
                <w:sz w:val="24"/>
                <w:szCs w:val="24"/>
                <w:rtl/>
              </w:rPr>
            </w:pPr>
            <w:r w:rsidRPr="003D1F88">
              <w:rPr>
                <w:rFonts w:asciiTheme="majorBidi" w:hAnsiTheme="majorBidi" w:cstheme="majorBidi"/>
                <w:b/>
                <w:bCs/>
                <w:sz w:val="24"/>
                <w:szCs w:val="24"/>
                <w:lang w:bidi="ar-YE"/>
              </w:rPr>
              <w:t>Course Title</w:t>
            </w:r>
          </w:p>
        </w:tc>
        <w:tc>
          <w:tcPr>
            <w:tcW w:w="3520" w:type="dxa"/>
            <w:shd w:val="clear" w:color="auto" w:fill="auto"/>
            <w:vAlign w:val="center"/>
          </w:tcPr>
          <w:p w14:paraId="1FE995A6" w14:textId="6689C513" w:rsidR="00DD2265" w:rsidRPr="003D1F88" w:rsidRDefault="003D1F88" w:rsidP="003D1F88">
            <w:pPr>
              <w:bidi w:val="0"/>
              <w:jc w:val="center"/>
              <w:rPr>
                <w:rFonts w:asciiTheme="majorBidi" w:hAnsiTheme="majorBidi" w:cstheme="majorBidi"/>
                <w:sz w:val="24"/>
                <w:szCs w:val="24"/>
                <w:lang w:bidi="ar-YE"/>
              </w:rPr>
            </w:pPr>
            <w:r w:rsidRPr="003D1F88">
              <w:rPr>
                <w:rFonts w:asciiTheme="majorBidi" w:hAnsiTheme="majorBidi" w:cstheme="majorBidi"/>
                <w:sz w:val="24"/>
                <w:szCs w:val="24"/>
                <w:lang w:bidi="ar-YE"/>
              </w:rPr>
              <w:t>Dietetics Seminars</w:t>
            </w:r>
          </w:p>
        </w:tc>
        <w:tc>
          <w:tcPr>
            <w:tcW w:w="1199" w:type="dxa"/>
            <w:shd w:val="clear" w:color="auto" w:fill="DEEAF6" w:themeFill="accent5" w:themeFillTint="33"/>
            <w:vAlign w:val="center"/>
          </w:tcPr>
          <w:p w14:paraId="5F1ED30D" w14:textId="14FA88E0" w:rsidR="00DD2265" w:rsidRPr="003D1F88" w:rsidRDefault="00DD2265" w:rsidP="00DD2265">
            <w:pPr>
              <w:bidi w:val="0"/>
              <w:rPr>
                <w:rFonts w:asciiTheme="majorBidi" w:hAnsiTheme="majorBidi" w:cstheme="majorBidi"/>
                <w:sz w:val="24"/>
                <w:szCs w:val="24"/>
                <w:rtl/>
              </w:rPr>
            </w:pPr>
            <w:r w:rsidRPr="003D1F88">
              <w:rPr>
                <w:rFonts w:asciiTheme="majorBidi" w:hAnsiTheme="majorBidi" w:cstheme="majorBidi"/>
                <w:b/>
                <w:bCs/>
                <w:sz w:val="24"/>
                <w:szCs w:val="24"/>
                <w:lang w:bidi="ar-YE"/>
              </w:rPr>
              <w:t>Course Code</w:t>
            </w:r>
          </w:p>
        </w:tc>
        <w:tc>
          <w:tcPr>
            <w:tcW w:w="3247" w:type="dxa"/>
            <w:shd w:val="clear" w:color="auto" w:fill="auto"/>
            <w:vAlign w:val="center"/>
          </w:tcPr>
          <w:p w14:paraId="3C937A15" w14:textId="1C995794" w:rsidR="00DD2265" w:rsidRPr="003D1F88" w:rsidRDefault="003D1F88" w:rsidP="003D1F88">
            <w:pPr>
              <w:bidi w:val="0"/>
              <w:jc w:val="center"/>
              <w:rPr>
                <w:rFonts w:asciiTheme="majorBidi" w:hAnsiTheme="majorBidi" w:cstheme="majorBidi"/>
                <w:b/>
                <w:bCs/>
                <w:sz w:val="24"/>
                <w:szCs w:val="24"/>
                <w:lang w:bidi="ar-YE"/>
              </w:rPr>
            </w:pPr>
            <w:r w:rsidRPr="003D1F88">
              <w:rPr>
                <w:rFonts w:asciiTheme="majorBidi" w:hAnsiTheme="majorBidi" w:cstheme="majorBidi"/>
                <w:b/>
                <w:bCs/>
                <w:sz w:val="24"/>
                <w:szCs w:val="24"/>
                <w:lang w:bidi="ar-YE"/>
              </w:rPr>
              <w:t>BND485</w:t>
            </w:r>
          </w:p>
        </w:tc>
      </w:tr>
      <w:tr w:rsidR="00DD2265" w:rsidRPr="003D1F88" w14:paraId="6A10E804" w14:textId="77777777" w:rsidTr="003D1F88">
        <w:trPr>
          <w:trHeight w:val="432"/>
        </w:trPr>
        <w:tc>
          <w:tcPr>
            <w:tcW w:w="1834" w:type="dxa"/>
            <w:gridSpan w:val="3"/>
            <w:shd w:val="clear" w:color="auto" w:fill="DEEAF6" w:themeFill="accent5" w:themeFillTint="33"/>
            <w:vAlign w:val="center"/>
          </w:tcPr>
          <w:p w14:paraId="4449956D" w14:textId="6EC15158" w:rsidR="00DD2265" w:rsidRPr="003D1F88" w:rsidRDefault="00DD2265" w:rsidP="00DD2265">
            <w:pPr>
              <w:bidi w:val="0"/>
              <w:rPr>
                <w:rFonts w:asciiTheme="majorBidi" w:hAnsiTheme="majorBidi" w:cstheme="majorBidi"/>
                <w:sz w:val="24"/>
                <w:szCs w:val="24"/>
                <w:rtl/>
              </w:rPr>
            </w:pPr>
            <w:r w:rsidRPr="003D1F88">
              <w:rPr>
                <w:rFonts w:asciiTheme="majorBidi" w:hAnsiTheme="majorBidi" w:cstheme="majorBidi"/>
                <w:b/>
                <w:bCs/>
                <w:sz w:val="24"/>
                <w:szCs w:val="24"/>
              </w:rPr>
              <w:t>Program</w:t>
            </w:r>
          </w:p>
        </w:tc>
        <w:tc>
          <w:tcPr>
            <w:tcW w:w="3520" w:type="dxa"/>
            <w:shd w:val="clear" w:color="auto" w:fill="auto"/>
            <w:vAlign w:val="center"/>
          </w:tcPr>
          <w:p w14:paraId="55F63F0E" w14:textId="4C9E98E1" w:rsidR="00DD2265" w:rsidRPr="003D1F88" w:rsidRDefault="004B254E" w:rsidP="003D1F88">
            <w:pPr>
              <w:bidi w:val="0"/>
              <w:jc w:val="center"/>
              <w:rPr>
                <w:rFonts w:asciiTheme="majorBidi" w:hAnsiTheme="majorBidi" w:cstheme="majorBidi"/>
                <w:sz w:val="24"/>
                <w:szCs w:val="24"/>
                <w:lang w:bidi="ar-YE"/>
              </w:rPr>
            </w:pPr>
            <w:r w:rsidRPr="003D1F88">
              <w:rPr>
                <w:rFonts w:asciiTheme="majorBidi" w:hAnsiTheme="majorBidi" w:cstheme="majorBidi"/>
                <w:sz w:val="24"/>
                <w:szCs w:val="24"/>
                <w:lang w:bidi="ar-YE"/>
              </w:rPr>
              <w:t>Therapeutic Nutrition and Dietetic</w:t>
            </w:r>
          </w:p>
        </w:tc>
        <w:tc>
          <w:tcPr>
            <w:tcW w:w="1199" w:type="dxa"/>
            <w:shd w:val="clear" w:color="auto" w:fill="DEEAF6" w:themeFill="accent5" w:themeFillTint="33"/>
            <w:vAlign w:val="center"/>
          </w:tcPr>
          <w:p w14:paraId="62DDD3D3" w14:textId="430DF7E4" w:rsidR="00DD2265" w:rsidRPr="003D1F88" w:rsidRDefault="00DD2265" w:rsidP="00DD2265">
            <w:pPr>
              <w:bidi w:val="0"/>
              <w:rPr>
                <w:rFonts w:asciiTheme="majorBidi" w:hAnsiTheme="majorBidi" w:cstheme="majorBidi"/>
                <w:sz w:val="24"/>
                <w:szCs w:val="24"/>
                <w:rtl/>
              </w:rPr>
            </w:pPr>
            <w:r w:rsidRPr="003D1F88">
              <w:rPr>
                <w:rFonts w:asciiTheme="majorBidi" w:hAnsiTheme="majorBidi" w:cstheme="majorBidi"/>
                <w:b/>
                <w:bCs/>
                <w:sz w:val="24"/>
                <w:szCs w:val="24"/>
                <w:lang w:bidi="ar-YE"/>
              </w:rPr>
              <w:t>Level</w:t>
            </w:r>
          </w:p>
        </w:tc>
        <w:tc>
          <w:tcPr>
            <w:tcW w:w="3247" w:type="dxa"/>
            <w:shd w:val="clear" w:color="auto" w:fill="auto"/>
            <w:vAlign w:val="center"/>
          </w:tcPr>
          <w:p w14:paraId="73143A63" w14:textId="71082461" w:rsidR="00DD2265" w:rsidRPr="003D1F88" w:rsidRDefault="00F362C3" w:rsidP="003D1F88">
            <w:pPr>
              <w:bidi w:val="0"/>
              <w:jc w:val="center"/>
              <w:rPr>
                <w:rFonts w:asciiTheme="majorBidi" w:hAnsiTheme="majorBidi" w:cstheme="majorBidi"/>
                <w:sz w:val="24"/>
                <w:szCs w:val="24"/>
              </w:rPr>
            </w:pPr>
            <w:r w:rsidRPr="003D1F88">
              <w:rPr>
                <w:rFonts w:asciiTheme="majorBidi" w:hAnsiTheme="majorBidi" w:cstheme="majorBidi"/>
                <w:sz w:val="24"/>
                <w:szCs w:val="24"/>
              </w:rPr>
              <w:t>4</w:t>
            </w:r>
            <w:r w:rsidR="00A73E59" w:rsidRPr="003D1F88">
              <w:rPr>
                <w:rFonts w:asciiTheme="majorBidi" w:hAnsiTheme="majorBidi" w:cstheme="majorBidi"/>
                <w:sz w:val="24"/>
                <w:szCs w:val="24"/>
                <w:vertAlign w:val="superscript"/>
              </w:rPr>
              <w:t>th</w:t>
            </w:r>
            <w:r w:rsidR="00A73E59" w:rsidRPr="003D1F88">
              <w:rPr>
                <w:rFonts w:asciiTheme="majorBidi" w:hAnsiTheme="majorBidi" w:cstheme="majorBidi"/>
                <w:sz w:val="24"/>
                <w:szCs w:val="24"/>
              </w:rPr>
              <w:t xml:space="preserve"> </w:t>
            </w:r>
            <w:r w:rsidR="001C2646" w:rsidRPr="003D1F88">
              <w:rPr>
                <w:rFonts w:asciiTheme="majorBidi" w:hAnsiTheme="majorBidi" w:cstheme="majorBidi"/>
                <w:sz w:val="24"/>
                <w:szCs w:val="24"/>
                <w:vertAlign w:val="superscript"/>
              </w:rPr>
              <w:t xml:space="preserve"> </w:t>
            </w:r>
            <w:r w:rsidRPr="003D1F88">
              <w:rPr>
                <w:rFonts w:asciiTheme="majorBidi" w:hAnsiTheme="majorBidi" w:cstheme="majorBidi"/>
                <w:sz w:val="24"/>
                <w:szCs w:val="24"/>
              </w:rPr>
              <w:t xml:space="preserve"> </w:t>
            </w:r>
            <w:r w:rsidR="001C2646" w:rsidRPr="003D1F88">
              <w:rPr>
                <w:rFonts w:asciiTheme="majorBidi" w:hAnsiTheme="majorBidi" w:cstheme="majorBidi"/>
                <w:sz w:val="24"/>
                <w:szCs w:val="24"/>
              </w:rPr>
              <w:t>level</w:t>
            </w:r>
          </w:p>
        </w:tc>
      </w:tr>
      <w:tr w:rsidR="00DD2265" w:rsidRPr="003D1F88" w14:paraId="2790CA5F" w14:textId="77777777" w:rsidTr="003D1F88">
        <w:trPr>
          <w:trHeight w:val="432"/>
        </w:trPr>
        <w:tc>
          <w:tcPr>
            <w:tcW w:w="1834" w:type="dxa"/>
            <w:gridSpan w:val="3"/>
            <w:shd w:val="clear" w:color="auto" w:fill="DEEAF6" w:themeFill="accent5" w:themeFillTint="33"/>
            <w:vAlign w:val="center"/>
          </w:tcPr>
          <w:p w14:paraId="25A1CBA1" w14:textId="095A9D8D" w:rsidR="00DD2265" w:rsidRPr="003D1F88" w:rsidRDefault="00DD2265" w:rsidP="00DD2265">
            <w:pPr>
              <w:bidi w:val="0"/>
              <w:rPr>
                <w:rFonts w:asciiTheme="majorBidi" w:hAnsiTheme="majorBidi" w:cstheme="majorBidi"/>
                <w:sz w:val="24"/>
                <w:szCs w:val="24"/>
                <w:rtl/>
              </w:rPr>
            </w:pPr>
            <w:r w:rsidRPr="003D1F88">
              <w:rPr>
                <w:rFonts w:asciiTheme="majorBidi" w:hAnsiTheme="majorBidi" w:cstheme="majorBidi"/>
                <w:b/>
                <w:bCs/>
                <w:sz w:val="24"/>
                <w:szCs w:val="24"/>
                <w:lang w:bidi="ar-YE"/>
              </w:rPr>
              <w:t>Credit Hours</w:t>
            </w:r>
          </w:p>
        </w:tc>
        <w:tc>
          <w:tcPr>
            <w:tcW w:w="3520" w:type="dxa"/>
            <w:shd w:val="clear" w:color="auto" w:fill="auto"/>
            <w:vAlign w:val="center"/>
          </w:tcPr>
          <w:p w14:paraId="4B0DA1B9" w14:textId="0A76651A" w:rsidR="00DD2265" w:rsidRPr="003D1F88" w:rsidRDefault="003D1F88" w:rsidP="003D1F88">
            <w:pPr>
              <w:bidi w:val="0"/>
              <w:jc w:val="center"/>
              <w:rPr>
                <w:rFonts w:asciiTheme="majorBidi" w:hAnsiTheme="majorBidi" w:cstheme="majorBidi"/>
                <w:sz w:val="24"/>
                <w:szCs w:val="24"/>
                <w:rtl/>
              </w:rPr>
            </w:pPr>
            <w:r w:rsidRPr="003D1F88">
              <w:rPr>
                <w:rFonts w:asciiTheme="majorBidi" w:hAnsiTheme="majorBidi" w:cstheme="majorBidi"/>
                <w:sz w:val="24"/>
                <w:szCs w:val="24"/>
              </w:rPr>
              <w:t>2</w:t>
            </w:r>
          </w:p>
        </w:tc>
        <w:tc>
          <w:tcPr>
            <w:tcW w:w="1199" w:type="dxa"/>
            <w:shd w:val="clear" w:color="auto" w:fill="DEEAF6" w:themeFill="accent5" w:themeFillTint="33"/>
            <w:vAlign w:val="center"/>
          </w:tcPr>
          <w:p w14:paraId="650225EC" w14:textId="09EBB029" w:rsidR="00DD2265" w:rsidRPr="003D1F88" w:rsidRDefault="00DD2265" w:rsidP="00DD2265">
            <w:pPr>
              <w:bidi w:val="0"/>
              <w:rPr>
                <w:rFonts w:asciiTheme="majorBidi" w:hAnsiTheme="majorBidi" w:cstheme="majorBidi"/>
                <w:sz w:val="24"/>
                <w:szCs w:val="24"/>
                <w:rtl/>
              </w:rPr>
            </w:pPr>
            <w:r w:rsidRPr="003D1F88">
              <w:rPr>
                <w:rFonts w:asciiTheme="majorBidi" w:hAnsiTheme="majorBidi" w:cstheme="majorBidi"/>
                <w:b/>
                <w:bCs/>
                <w:sz w:val="24"/>
                <w:szCs w:val="24"/>
                <w:lang w:bidi="ar-YE"/>
              </w:rPr>
              <w:t xml:space="preserve">Pre-requisites </w:t>
            </w:r>
          </w:p>
        </w:tc>
        <w:tc>
          <w:tcPr>
            <w:tcW w:w="3247" w:type="dxa"/>
            <w:shd w:val="clear" w:color="auto" w:fill="auto"/>
            <w:vAlign w:val="center"/>
          </w:tcPr>
          <w:p w14:paraId="1E75C845" w14:textId="7D92CDCB" w:rsidR="00DD2265" w:rsidRPr="003D1F88" w:rsidRDefault="003D1F88" w:rsidP="003D1F88">
            <w:pPr>
              <w:bidi w:val="0"/>
              <w:jc w:val="center"/>
              <w:rPr>
                <w:rFonts w:asciiTheme="majorBidi" w:hAnsiTheme="majorBidi" w:cstheme="majorBidi"/>
                <w:sz w:val="24"/>
                <w:szCs w:val="24"/>
                <w:lang w:bidi="ar-YE"/>
              </w:rPr>
            </w:pPr>
            <w:r w:rsidRPr="003D1F88">
              <w:rPr>
                <w:rFonts w:asciiTheme="majorBidi" w:hAnsiTheme="majorBidi" w:cstheme="majorBidi"/>
                <w:sz w:val="24"/>
                <w:szCs w:val="24"/>
                <w:lang w:bidi="ar-YE"/>
              </w:rPr>
              <w:t>Complete at least 120 Credit Hours</w:t>
            </w:r>
          </w:p>
        </w:tc>
      </w:tr>
      <w:tr w:rsidR="00DD2265" w:rsidRPr="003D1F88" w14:paraId="4436D9FA" w14:textId="77777777" w:rsidTr="00DD2265">
        <w:trPr>
          <w:trHeight w:val="432"/>
        </w:trPr>
        <w:tc>
          <w:tcPr>
            <w:tcW w:w="9800" w:type="dxa"/>
            <w:gridSpan w:val="6"/>
            <w:shd w:val="clear" w:color="auto" w:fill="DEEAF6" w:themeFill="accent5" w:themeFillTint="33"/>
            <w:vAlign w:val="center"/>
          </w:tcPr>
          <w:p w14:paraId="7FFA6663" w14:textId="47E0FEF0" w:rsidR="00DD2265" w:rsidRPr="003D1F88" w:rsidRDefault="00DD2265" w:rsidP="00DD2265">
            <w:pPr>
              <w:shd w:val="clear" w:color="auto" w:fill="DEEAF6" w:themeFill="accent5" w:themeFillTint="33"/>
              <w:bidi w:val="0"/>
              <w:rPr>
                <w:rFonts w:asciiTheme="majorBidi" w:hAnsiTheme="majorBidi" w:cstheme="majorBidi"/>
                <w:b/>
                <w:bCs/>
                <w:sz w:val="24"/>
                <w:szCs w:val="24"/>
                <w:rtl/>
                <w:lang w:bidi="ar-YE"/>
              </w:rPr>
            </w:pPr>
            <w:r w:rsidRPr="003D1F88">
              <w:rPr>
                <w:rFonts w:asciiTheme="majorBidi" w:hAnsiTheme="majorBidi" w:cstheme="majorBidi"/>
                <w:b/>
                <w:bCs/>
                <w:sz w:val="24"/>
                <w:szCs w:val="24"/>
                <w:lang w:bidi="ar-YE"/>
              </w:rPr>
              <w:t>Course Description:</w:t>
            </w:r>
          </w:p>
        </w:tc>
      </w:tr>
      <w:tr w:rsidR="00DD2265" w:rsidRPr="003D1F88" w14:paraId="6EE2C7E2" w14:textId="77777777" w:rsidTr="00DD2265">
        <w:trPr>
          <w:trHeight w:val="1322"/>
        </w:trPr>
        <w:tc>
          <w:tcPr>
            <w:tcW w:w="9800" w:type="dxa"/>
            <w:gridSpan w:val="6"/>
            <w:vAlign w:val="center"/>
          </w:tcPr>
          <w:p w14:paraId="4799B5DD" w14:textId="5A31A2BA" w:rsidR="00DD2265" w:rsidRPr="003D1F88" w:rsidRDefault="003D1F88" w:rsidP="003D1F88">
            <w:pPr>
              <w:bidi w:val="0"/>
              <w:jc w:val="both"/>
              <w:rPr>
                <w:rFonts w:asciiTheme="majorBidi" w:hAnsiTheme="majorBidi" w:cstheme="majorBidi"/>
                <w:sz w:val="24"/>
                <w:szCs w:val="24"/>
              </w:rPr>
            </w:pPr>
            <w:r w:rsidRPr="003D1F88">
              <w:rPr>
                <w:rFonts w:asciiTheme="majorBidi" w:hAnsiTheme="majorBidi" w:cstheme="majorBidi"/>
                <w:sz w:val="24"/>
                <w:szCs w:val="24"/>
              </w:rPr>
              <w:t>This course provides undergraduate students with basic knowledge and practice of basic concepts and principles of writing and presenting a seminar related to clinical nutrition and diet. Students will use learning styles, teaching, and technology in presenting the topics, discussion and feedback. The teaching strategies will include student presentation, discussion and Feedback. The student will be evaluated through evaluation seminars, reports and presentation. Complete at least 120 credit hours are prerequisite courses.</w:t>
            </w:r>
          </w:p>
        </w:tc>
      </w:tr>
      <w:tr w:rsidR="00DD2265" w:rsidRPr="003D1F88" w14:paraId="658E1E27" w14:textId="77777777" w:rsidTr="00DD2265">
        <w:trPr>
          <w:trHeight w:val="432"/>
        </w:trPr>
        <w:tc>
          <w:tcPr>
            <w:tcW w:w="9800" w:type="dxa"/>
            <w:gridSpan w:val="6"/>
            <w:shd w:val="clear" w:color="auto" w:fill="DEEAF6" w:themeFill="accent5" w:themeFillTint="33"/>
            <w:vAlign w:val="center"/>
          </w:tcPr>
          <w:p w14:paraId="384FB98D" w14:textId="2BCCA7E4" w:rsidR="00DD2265" w:rsidRPr="003D1F88" w:rsidRDefault="00DD2265" w:rsidP="00DD2265">
            <w:pPr>
              <w:shd w:val="clear" w:color="auto" w:fill="DEEAF6" w:themeFill="accent5" w:themeFillTint="33"/>
              <w:bidi w:val="0"/>
              <w:rPr>
                <w:rFonts w:asciiTheme="majorBidi" w:hAnsiTheme="majorBidi" w:cstheme="majorBidi"/>
                <w:b/>
                <w:bCs/>
                <w:sz w:val="24"/>
                <w:szCs w:val="24"/>
                <w:rtl/>
                <w:lang w:bidi="ar-YE"/>
              </w:rPr>
            </w:pPr>
            <w:r w:rsidRPr="003D1F88">
              <w:rPr>
                <w:rFonts w:asciiTheme="majorBidi" w:hAnsiTheme="majorBidi" w:cstheme="majorBidi"/>
                <w:b/>
                <w:bCs/>
                <w:sz w:val="24"/>
                <w:szCs w:val="24"/>
                <w:lang w:bidi="ar-YE"/>
              </w:rPr>
              <w:t>Topics Covered:</w:t>
            </w:r>
          </w:p>
        </w:tc>
      </w:tr>
      <w:tr w:rsidR="003D1F88" w:rsidRPr="003D1F88" w14:paraId="2978A4E8" w14:textId="77777777" w:rsidTr="003D1F88">
        <w:trPr>
          <w:trHeight w:val="1705"/>
        </w:trPr>
        <w:tc>
          <w:tcPr>
            <w:tcW w:w="421" w:type="dxa"/>
            <w:vAlign w:val="center"/>
          </w:tcPr>
          <w:p w14:paraId="6E92D1B4" w14:textId="27BEE8E9" w:rsidR="003D1F88" w:rsidRPr="003D1F88" w:rsidRDefault="003D1F88" w:rsidP="00DD2265">
            <w:pPr>
              <w:bidi w:val="0"/>
              <w:rPr>
                <w:rFonts w:asciiTheme="majorBidi" w:hAnsiTheme="majorBidi" w:cstheme="majorBidi"/>
                <w:sz w:val="24"/>
                <w:szCs w:val="24"/>
                <w:rtl/>
              </w:rPr>
            </w:pPr>
            <w:r w:rsidRPr="003D1F88">
              <w:rPr>
                <w:rFonts w:asciiTheme="majorBidi" w:hAnsiTheme="majorBidi" w:cstheme="majorBidi"/>
                <w:sz w:val="24"/>
                <w:szCs w:val="24"/>
              </w:rPr>
              <w:t>1</w:t>
            </w:r>
          </w:p>
        </w:tc>
        <w:tc>
          <w:tcPr>
            <w:tcW w:w="9379" w:type="dxa"/>
            <w:gridSpan w:val="5"/>
            <w:vAlign w:val="center"/>
          </w:tcPr>
          <w:p w14:paraId="73D673FC" w14:textId="225C6D19" w:rsidR="003D1F88" w:rsidRPr="003D1F88" w:rsidRDefault="003D1F88" w:rsidP="003D1F88">
            <w:pPr>
              <w:pStyle w:val="a7"/>
              <w:numPr>
                <w:ilvl w:val="0"/>
                <w:numId w:val="4"/>
              </w:numPr>
              <w:bidi w:val="0"/>
              <w:jc w:val="both"/>
              <w:rPr>
                <w:rFonts w:asciiTheme="majorBidi" w:hAnsiTheme="majorBidi" w:cstheme="majorBidi"/>
                <w:sz w:val="24"/>
                <w:szCs w:val="24"/>
              </w:rPr>
            </w:pPr>
            <w:r w:rsidRPr="003D1F88">
              <w:rPr>
                <w:rFonts w:asciiTheme="majorBidi" w:hAnsiTheme="majorBidi" w:cstheme="majorBidi"/>
                <w:sz w:val="24"/>
                <w:szCs w:val="24"/>
              </w:rPr>
              <w:t>Selection of a topic in clinical Nutrition and Dietetics, in health and disease status</w:t>
            </w:r>
          </w:p>
          <w:p w14:paraId="052C7699" w14:textId="617D636E" w:rsidR="003D1F88" w:rsidRPr="003D1F88" w:rsidRDefault="003D1F88" w:rsidP="003D1F88">
            <w:pPr>
              <w:pStyle w:val="a7"/>
              <w:numPr>
                <w:ilvl w:val="0"/>
                <w:numId w:val="4"/>
              </w:numPr>
              <w:bidi w:val="0"/>
              <w:jc w:val="both"/>
              <w:rPr>
                <w:rFonts w:asciiTheme="majorBidi" w:hAnsiTheme="majorBidi" w:cstheme="majorBidi"/>
                <w:sz w:val="24"/>
                <w:szCs w:val="24"/>
              </w:rPr>
            </w:pPr>
            <w:r w:rsidRPr="003D1F88">
              <w:rPr>
                <w:rFonts w:asciiTheme="majorBidi" w:hAnsiTheme="majorBidi" w:cstheme="majorBidi"/>
                <w:sz w:val="24"/>
                <w:szCs w:val="24"/>
              </w:rPr>
              <w:t>Selection the scientific methods of written</w:t>
            </w:r>
          </w:p>
          <w:p w14:paraId="15CE7C5D" w14:textId="1FAA409C" w:rsidR="003D1F88" w:rsidRPr="003D1F88" w:rsidRDefault="003D1F88" w:rsidP="003D1F88">
            <w:pPr>
              <w:pStyle w:val="a7"/>
              <w:numPr>
                <w:ilvl w:val="0"/>
                <w:numId w:val="4"/>
              </w:numPr>
              <w:bidi w:val="0"/>
              <w:jc w:val="both"/>
              <w:rPr>
                <w:rFonts w:asciiTheme="majorBidi" w:hAnsiTheme="majorBidi" w:cstheme="majorBidi"/>
                <w:sz w:val="24"/>
                <w:szCs w:val="24"/>
              </w:rPr>
            </w:pPr>
            <w:r w:rsidRPr="003D1F88">
              <w:rPr>
                <w:rFonts w:asciiTheme="majorBidi" w:hAnsiTheme="majorBidi" w:cstheme="majorBidi"/>
                <w:sz w:val="24"/>
                <w:szCs w:val="24"/>
              </w:rPr>
              <w:t>Presentation of the seminar as a written project.</w:t>
            </w:r>
          </w:p>
          <w:p w14:paraId="2D85B8C7" w14:textId="28E621C5" w:rsidR="003D1F88" w:rsidRPr="003D1F88" w:rsidRDefault="003D1F88" w:rsidP="003D1F88">
            <w:pPr>
              <w:pStyle w:val="a7"/>
              <w:numPr>
                <w:ilvl w:val="0"/>
                <w:numId w:val="4"/>
              </w:numPr>
              <w:bidi w:val="0"/>
              <w:jc w:val="both"/>
              <w:rPr>
                <w:rFonts w:asciiTheme="majorBidi" w:hAnsiTheme="majorBidi" w:cstheme="majorBidi"/>
                <w:sz w:val="24"/>
                <w:szCs w:val="24"/>
              </w:rPr>
            </w:pPr>
            <w:r w:rsidRPr="003D1F88">
              <w:rPr>
                <w:rFonts w:asciiTheme="majorBidi" w:hAnsiTheme="majorBidi" w:cstheme="majorBidi"/>
                <w:sz w:val="24"/>
                <w:szCs w:val="24"/>
              </w:rPr>
              <w:t>Use learning and teaching methods and technology in presentation the topics</w:t>
            </w:r>
          </w:p>
          <w:p w14:paraId="7E0E7E95" w14:textId="394BB832" w:rsidR="003D1F88" w:rsidRPr="003D1F88" w:rsidRDefault="003D1F88" w:rsidP="003D1F88">
            <w:pPr>
              <w:pStyle w:val="a7"/>
              <w:numPr>
                <w:ilvl w:val="0"/>
                <w:numId w:val="4"/>
              </w:numPr>
              <w:bidi w:val="0"/>
              <w:jc w:val="both"/>
              <w:rPr>
                <w:rFonts w:asciiTheme="majorBidi" w:hAnsiTheme="majorBidi" w:cstheme="majorBidi"/>
                <w:sz w:val="24"/>
                <w:szCs w:val="24"/>
              </w:rPr>
            </w:pPr>
            <w:r w:rsidRPr="003D1F88">
              <w:rPr>
                <w:rFonts w:asciiTheme="majorBidi" w:hAnsiTheme="majorBidi" w:cstheme="majorBidi"/>
                <w:sz w:val="24"/>
                <w:szCs w:val="24"/>
              </w:rPr>
              <w:t>Discussion and feedback.</w:t>
            </w:r>
          </w:p>
          <w:p w14:paraId="3D8EC717" w14:textId="2344CEE4" w:rsidR="003D1F88" w:rsidRPr="003D1F88" w:rsidRDefault="003D1F88" w:rsidP="003D1F88">
            <w:pPr>
              <w:pStyle w:val="a7"/>
              <w:numPr>
                <w:ilvl w:val="0"/>
                <w:numId w:val="4"/>
              </w:numPr>
              <w:bidi w:val="0"/>
              <w:jc w:val="both"/>
              <w:rPr>
                <w:rFonts w:asciiTheme="majorBidi" w:hAnsiTheme="majorBidi" w:cstheme="majorBidi"/>
                <w:sz w:val="24"/>
                <w:szCs w:val="24"/>
                <w:rtl/>
              </w:rPr>
            </w:pPr>
            <w:r w:rsidRPr="003D1F88">
              <w:rPr>
                <w:rFonts w:asciiTheme="majorBidi" w:hAnsiTheme="majorBidi" w:cstheme="majorBidi"/>
                <w:sz w:val="24"/>
                <w:szCs w:val="24"/>
              </w:rPr>
              <w:t>Supervisor evaluation and decision</w:t>
            </w:r>
          </w:p>
        </w:tc>
      </w:tr>
      <w:tr w:rsidR="003D1F88" w:rsidRPr="003D1F88" w14:paraId="179A36CF" w14:textId="77777777" w:rsidTr="003D1F88">
        <w:trPr>
          <w:trHeight w:val="497"/>
        </w:trPr>
        <w:tc>
          <w:tcPr>
            <w:tcW w:w="421" w:type="dxa"/>
            <w:vAlign w:val="center"/>
          </w:tcPr>
          <w:p w14:paraId="6DCE3BCC" w14:textId="61FA006B" w:rsidR="003D1F88" w:rsidRPr="003D1F88" w:rsidRDefault="003D1F88" w:rsidP="00DD2265">
            <w:pPr>
              <w:bidi w:val="0"/>
              <w:rPr>
                <w:rFonts w:asciiTheme="majorBidi" w:hAnsiTheme="majorBidi" w:cstheme="majorBidi"/>
                <w:sz w:val="24"/>
                <w:szCs w:val="24"/>
                <w:rtl/>
              </w:rPr>
            </w:pPr>
            <w:r w:rsidRPr="003D1F88">
              <w:rPr>
                <w:rFonts w:asciiTheme="majorBidi" w:hAnsiTheme="majorBidi" w:cstheme="majorBidi"/>
                <w:sz w:val="24"/>
                <w:szCs w:val="24"/>
              </w:rPr>
              <w:t>2</w:t>
            </w:r>
          </w:p>
        </w:tc>
        <w:tc>
          <w:tcPr>
            <w:tcW w:w="9379" w:type="dxa"/>
            <w:gridSpan w:val="5"/>
            <w:vAlign w:val="center"/>
          </w:tcPr>
          <w:p w14:paraId="26FECA0E" w14:textId="6A03FCFB" w:rsidR="003D1F88" w:rsidRPr="003D1F88" w:rsidRDefault="003D1F88" w:rsidP="003D1F88">
            <w:pPr>
              <w:bidi w:val="0"/>
              <w:rPr>
                <w:rFonts w:asciiTheme="majorBidi" w:hAnsiTheme="majorBidi" w:cstheme="majorBidi"/>
                <w:sz w:val="24"/>
                <w:szCs w:val="24"/>
                <w:rtl/>
              </w:rPr>
            </w:pPr>
            <w:r w:rsidRPr="003D1F88">
              <w:rPr>
                <w:rFonts w:asciiTheme="majorBidi" w:hAnsiTheme="majorBidi" w:cstheme="majorBidi"/>
                <w:sz w:val="24"/>
                <w:szCs w:val="24"/>
              </w:rPr>
              <w:t>Seminars presentations, evaluation and decision (exam)</w:t>
            </w:r>
          </w:p>
        </w:tc>
      </w:tr>
      <w:tr w:rsidR="00DD2265" w:rsidRPr="003D1F88" w14:paraId="417C5E9E" w14:textId="77777777" w:rsidTr="00DD2265">
        <w:trPr>
          <w:trHeight w:val="432"/>
        </w:trPr>
        <w:tc>
          <w:tcPr>
            <w:tcW w:w="9800" w:type="dxa"/>
            <w:gridSpan w:val="6"/>
            <w:shd w:val="clear" w:color="auto" w:fill="DEEAF6" w:themeFill="accent5" w:themeFillTint="33"/>
            <w:vAlign w:val="center"/>
          </w:tcPr>
          <w:p w14:paraId="6704E2C4" w14:textId="42FC7D89" w:rsidR="00DD2265" w:rsidRPr="003D1F88" w:rsidRDefault="00DD2265" w:rsidP="00DD2265">
            <w:pPr>
              <w:shd w:val="clear" w:color="auto" w:fill="DEEAF6" w:themeFill="accent5" w:themeFillTint="33"/>
              <w:bidi w:val="0"/>
              <w:rPr>
                <w:rFonts w:asciiTheme="majorBidi" w:hAnsiTheme="majorBidi" w:cstheme="majorBidi"/>
                <w:b/>
                <w:bCs/>
                <w:sz w:val="24"/>
                <w:szCs w:val="24"/>
                <w:rtl/>
                <w:lang w:bidi="ar-YE"/>
              </w:rPr>
            </w:pPr>
            <w:r w:rsidRPr="003D1F88">
              <w:rPr>
                <w:rFonts w:asciiTheme="majorBidi" w:hAnsiTheme="majorBidi" w:cstheme="majorBidi"/>
                <w:b/>
                <w:bCs/>
                <w:sz w:val="24"/>
                <w:szCs w:val="24"/>
                <w:lang w:bidi="ar-YE"/>
              </w:rPr>
              <w:t xml:space="preserve">Course Learning Outcomes: </w:t>
            </w:r>
          </w:p>
        </w:tc>
      </w:tr>
      <w:tr w:rsidR="00DD2265" w:rsidRPr="003D1F88" w14:paraId="5587FD03" w14:textId="77777777" w:rsidTr="00DD2265">
        <w:trPr>
          <w:trHeight w:val="395"/>
        </w:trPr>
        <w:tc>
          <w:tcPr>
            <w:tcW w:w="9800" w:type="dxa"/>
            <w:gridSpan w:val="6"/>
            <w:shd w:val="clear" w:color="auto" w:fill="F2F2F2" w:themeFill="background1" w:themeFillShade="F2"/>
            <w:vAlign w:val="center"/>
          </w:tcPr>
          <w:p w14:paraId="21124905" w14:textId="26655AC2" w:rsidR="00DD2265" w:rsidRPr="003D1F88" w:rsidRDefault="00DD2265" w:rsidP="00DD2265">
            <w:pPr>
              <w:bidi w:val="0"/>
              <w:rPr>
                <w:rFonts w:asciiTheme="majorBidi" w:hAnsiTheme="majorBidi" w:cstheme="majorBidi"/>
                <w:sz w:val="24"/>
                <w:szCs w:val="24"/>
                <w:rtl/>
                <w:lang w:bidi="ar-YE"/>
              </w:rPr>
            </w:pPr>
            <w:r w:rsidRPr="003D1F88">
              <w:rPr>
                <w:rFonts w:asciiTheme="majorBidi" w:hAnsiTheme="majorBidi" w:cstheme="majorBidi"/>
                <w:sz w:val="24"/>
                <w:szCs w:val="24"/>
                <w:lang w:bidi="ar-YE"/>
              </w:rPr>
              <w:t>After completing this course, students would be able to:</w:t>
            </w:r>
          </w:p>
        </w:tc>
      </w:tr>
      <w:tr w:rsidR="003D1F88" w:rsidRPr="003D1F88" w14:paraId="0102DDB1" w14:textId="77777777" w:rsidTr="00347C03">
        <w:trPr>
          <w:trHeight w:val="168"/>
        </w:trPr>
        <w:tc>
          <w:tcPr>
            <w:tcW w:w="421" w:type="dxa"/>
            <w:vAlign w:val="center"/>
          </w:tcPr>
          <w:p w14:paraId="58526C27"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2A2C4FEC" w14:textId="3181E972"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Recognize information of Clinical Nutrition and Dietetic.</w:t>
            </w:r>
          </w:p>
        </w:tc>
      </w:tr>
      <w:tr w:rsidR="003D1F88" w:rsidRPr="003D1F88" w14:paraId="2105E961" w14:textId="77777777" w:rsidTr="00347C03">
        <w:trPr>
          <w:trHeight w:val="162"/>
        </w:trPr>
        <w:tc>
          <w:tcPr>
            <w:tcW w:w="421" w:type="dxa"/>
            <w:vAlign w:val="center"/>
          </w:tcPr>
          <w:p w14:paraId="25FA2C1E"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409B4DD6" w14:textId="5FE57DB3"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Identify the impact of nutrition in health.</w:t>
            </w:r>
          </w:p>
        </w:tc>
      </w:tr>
      <w:tr w:rsidR="003D1F88" w:rsidRPr="003D1F88" w14:paraId="22FC7FDE" w14:textId="77777777" w:rsidTr="00347C03">
        <w:trPr>
          <w:trHeight w:val="162"/>
        </w:trPr>
        <w:tc>
          <w:tcPr>
            <w:tcW w:w="421" w:type="dxa"/>
            <w:vAlign w:val="center"/>
          </w:tcPr>
          <w:p w14:paraId="4F7001F5"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7AD6F185" w14:textId="02141A37"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Differentiate between appropriate methods in clinical nutrition and diet.</w:t>
            </w:r>
          </w:p>
        </w:tc>
      </w:tr>
      <w:tr w:rsidR="003D1F88" w:rsidRPr="003D1F88" w14:paraId="727496D3" w14:textId="77777777" w:rsidTr="00347C03">
        <w:trPr>
          <w:trHeight w:val="162"/>
        </w:trPr>
        <w:tc>
          <w:tcPr>
            <w:tcW w:w="421" w:type="dxa"/>
            <w:vAlign w:val="center"/>
          </w:tcPr>
          <w:p w14:paraId="71B6B2F4"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4BC22790" w14:textId="583E6FD1"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Assemble dietetics consultations.</w:t>
            </w:r>
          </w:p>
        </w:tc>
      </w:tr>
      <w:tr w:rsidR="003D1F88" w:rsidRPr="003D1F88" w14:paraId="7504C4F5" w14:textId="77777777" w:rsidTr="00347C03">
        <w:trPr>
          <w:trHeight w:val="162"/>
        </w:trPr>
        <w:tc>
          <w:tcPr>
            <w:tcW w:w="421" w:type="dxa"/>
            <w:vAlign w:val="center"/>
          </w:tcPr>
          <w:p w14:paraId="4F2F1D70"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7DCB22D8" w14:textId="6E549BD6"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Conduct and submit seminar in Clinical Nutrition and Dietetic.</w:t>
            </w:r>
          </w:p>
        </w:tc>
      </w:tr>
      <w:tr w:rsidR="003D1F88" w:rsidRPr="003D1F88" w14:paraId="7C533DEF" w14:textId="77777777" w:rsidTr="00347C03">
        <w:trPr>
          <w:trHeight w:val="162"/>
        </w:trPr>
        <w:tc>
          <w:tcPr>
            <w:tcW w:w="421" w:type="dxa"/>
            <w:vAlign w:val="center"/>
          </w:tcPr>
          <w:p w14:paraId="6632C8C9"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5304DB05" w14:textId="3EEB5BB3"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Practice methods and technology in presentation the topics.</w:t>
            </w:r>
          </w:p>
        </w:tc>
      </w:tr>
      <w:tr w:rsidR="003D1F88" w:rsidRPr="003D1F88" w14:paraId="4B98F9E1" w14:textId="77777777" w:rsidTr="00347C03">
        <w:trPr>
          <w:trHeight w:val="162"/>
        </w:trPr>
        <w:tc>
          <w:tcPr>
            <w:tcW w:w="421" w:type="dxa"/>
            <w:vAlign w:val="center"/>
          </w:tcPr>
          <w:p w14:paraId="0943B523"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207BE1FA" w14:textId="6629BEB6"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Act as a member of a team work.</w:t>
            </w:r>
          </w:p>
        </w:tc>
      </w:tr>
      <w:tr w:rsidR="003D1F88" w:rsidRPr="003D1F88" w14:paraId="758FD86D" w14:textId="77777777" w:rsidTr="00347C03">
        <w:trPr>
          <w:trHeight w:val="162"/>
        </w:trPr>
        <w:tc>
          <w:tcPr>
            <w:tcW w:w="421" w:type="dxa"/>
            <w:vAlign w:val="center"/>
          </w:tcPr>
          <w:p w14:paraId="0885A2F5" w14:textId="77777777" w:rsidR="003D1F88" w:rsidRPr="003D1F88" w:rsidRDefault="003D1F88" w:rsidP="003D1F88">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46B70035" w14:textId="6A864067" w:rsidR="003D1F88" w:rsidRPr="003D1F88" w:rsidRDefault="003D1F88" w:rsidP="003D1F88">
            <w:pPr>
              <w:bidi w:val="0"/>
              <w:rPr>
                <w:rFonts w:asciiTheme="majorBidi" w:hAnsiTheme="majorBidi" w:cstheme="majorBidi"/>
                <w:sz w:val="24"/>
                <w:szCs w:val="24"/>
                <w:rtl/>
                <w:lang w:bidi="ar-YE"/>
              </w:rPr>
            </w:pPr>
            <w:r w:rsidRPr="003D1F88">
              <w:rPr>
                <w:rFonts w:asciiTheme="majorBidi" w:hAnsiTheme="majorBidi" w:cstheme="majorBidi"/>
              </w:rPr>
              <w:t>Practice within ethical and legal framework professional.</w:t>
            </w:r>
          </w:p>
        </w:tc>
      </w:tr>
      <w:tr w:rsidR="00DD2265" w:rsidRPr="003D1F88" w14:paraId="79AC4FF7" w14:textId="77777777" w:rsidTr="00DD2265">
        <w:trPr>
          <w:trHeight w:val="432"/>
        </w:trPr>
        <w:tc>
          <w:tcPr>
            <w:tcW w:w="9800" w:type="dxa"/>
            <w:gridSpan w:val="6"/>
            <w:shd w:val="clear" w:color="auto" w:fill="DEEAF6" w:themeFill="accent5" w:themeFillTint="33"/>
            <w:vAlign w:val="center"/>
          </w:tcPr>
          <w:p w14:paraId="47A0AA26" w14:textId="5B7656FD" w:rsidR="00DD2265" w:rsidRPr="003D1F88" w:rsidRDefault="00DD2265" w:rsidP="00DD2265">
            <w:pPr>
              <w:bidi w:val="0"/>
              <w:rPr>
                <w:rFonts w:asciiTheme="majorBidi" w:hAnsiTheme="majorBidi" w:cstheme="majorBidi"/>
                <w:b/>
                <w:bCs/>
                <w:sz w:val="24"/>
                <w:szCs w:val="24"/>
                <w:rtl/>
                <w:lang w:bidi="ar-YE"/>
              </w:rPr>
            </w:pPr>
            <w:r w:rsidRPr="003D1F88">
              <w:rPr>
                <w:rFonts w:asciiTheme="majorBidi" w:hAnsiTheme="majorBidi" w:cstheme="majorBidi"/>
                <w:b/>
                <w:bCs/>
                <w:sz w:val="24"/>
                <w:szCs w:val="24"/>
                <w:lang w:bidi="ar-YE"/>
              </w:rPr>
              <w:t>Textbooks:</w:t>
            </w:r>
          </w:p>
        </w:tc>
      </w:tr>
      <w:tr w:rsidR="003D1F88" w:rsidRPr="003D1F88" w14:paraId="6CBD350E" w14:textId="77777777" w:rsidTr="009C34A6">
        <w:trPr>
          <w:trHeight w:val="388"/>
        </w:trPr>
        <w:tc>
          <w:tcPr>
            <w:tcW w:w="421" w:type="dxa"/>
            <w:vAlign w:val="center"/>
          </w:tcPr>
          <w:p w14:paraId="5E94E6C2" w14:textId="77777777" w:rsidR="003D1F88" w:rsidRPr="003D1F88" w:rsidRDefault="003D1F88" w:rsidP="003D1F88">
            <w:pPr>
              <w:pStyle w:val="a7"/>
              <w:numPr>
                <w:ilvl w:val="0"/>
                <w:numId w:val="6"/>
              </w:numPr>
              <w:bidi w:val="0"/>
              <w:ind w:left="360"/>
              <w:rPr>
                <w:rFonts w:asciiTheme="majorBidi" w:hAnsiTheme="majorBidi" w:cstheme="majorBidi"/>
                <w:sz w:val="24"/>
                <w:szCs w:val="24"/>
                <w:rtl/>
              </w:rPr>
            </w:pPr>
          </w:p>
        </w:tc>
        <w:tc>
          <w:tcPr>
            <w:tcW w:w="9379" w:type="dxa"/>
            <w:gridSpan w:val="5"/>
          </w:tcPr>
          <w:p w14:paraId="779D6874" w14:textId="6AA34527" w:rsidR="003D1F88" w:rsidRPr="003D1F88" w:rsidRDefault="003D1F88" w:rsidP="003D1F88">
            <w:pPr>
              <w:bidi w:val="0"/>
              <w:rPr>
                <w:rFonts w:asciiTheme="majorBidi" w:hAnsiTheme="majorBidi" w:cstheme="majorBidi"/>
                <w:sz w:val="24"/>
                <w:szCs w:val="24"/>
                <w:rtl/>
              </w:rPr>
            </w:pPr>
            <w:r w:rsidRPr="003D1F88">
              <w:rPr>
                <w:rFonts w:asciiTheme="majorBidi" w:hAnsiTheme="majorBidi" w:cstheme="majorBidi"/>
              </w:rPr>
              <w:t xml:space="preserve">F.P. Antra, (2011), </w:t>
            </w:r>
            <w:r w:rsidRPr="003D1F88">
              <w:rPr>
                <w:rStyle w:val="a8"/>
                <w:rFonts w:asciiTheme="majorBidi" w:hAnsiTheme="majorBidi" w:cstheme="majorBidi"/>
              </w:rPr>
              <w:t>Clinical Nutrition &amp; Dietetics</w:t>
            </w:r>
            <w:r w:rsidRPr="003D1F88">
              <w:rPr>
                <w:rFonts w:asciiTheme="majorBidi" w:hAnsiTheme="majorBidi" w:cstheme="majorBidi"/>
              </w:rPr>
              <w:t>, Oxford University Press, London, New York.</w:t>
            </w:r>
          </w:p>
        </w:tc>
      </w:tr>
      <w:tr w:rsidR="003D1F88" w:rsidRPr="003D1F88" w14:paraId="4E0C93ED" w14:textId="77777777" w:rsidTr="009C34A6">
        <w:trPr>
          <w:trHeight w:val="388"/>
        </w:trPr>
        <w:tc>
          <w:tcPr>
            <w:tcW w:w="421" w:type="dxa"/>
            <w:vAlign w:val="center"/>
          </w:tcPr>
          <w:p w14:paraId="67AAEED8" w14:textId="77777777" w:rsidR="003D1F88" w:rsidRPr="003D1F88" w:rsidRDefault="003D1F88" w:rsidP="003D1F88">
            <w:pPr>
              <w:pStyle w:val="a7"/>
              <w:numPr>
                <w:ilvl w:val="0"/>
                <w:numId w:val="6"/>
              </w:numPr>
              <w:bidi w:val="0"/>
              <w:ind w:left="360"/>
              <w:rPr>
                <w:rFonts w:asciiTheme="majorBidi" w:hAnsiTheme="majorBidi" w:cstheme="majorBidi"/>
                <w:sz w:val="24"/>
                <w:szCs w:val="24"/>
                <w:rtl/>
              </w:rPr>
            </w:pPr>
          </w:p>
        </w:tc>
        <w:tc>
          <w:tcPr>
            <w:tcW w:w="9379" w:type="dxa"/>
            <w:gridSpan w:val="5"/>
          </w:tcPr>
          <w:p w14:paraId="79ABC760" w14:textId="14A0E8B3" w:rsidR="003D1F88" w:rsidRPr="003D1F88" w:rsidRDefault="003D1F88" w:rsidP="003D1F88">
            <w:pPr>
              <w:bidi w:val="0"/>
              <w:rPr>
                <w:rFonts w:asciiTheme="majorBidi" w:hAnsiTheme="majorBidi" w:cstheme="majorBidi"/>
                <w:sz w:val="24"/>
                <w:szCs w:val="24"/>
                <w:rtl/>
              </w:rPr>
            </w:pPr>
            <w:r w:rsidRPr="003D1F88">
              <w:rPr>
                <w:rFonts w:asciiTheme="majorBidi" w:hAnsiTheme="majorBidi" w:cstheme="majorBidi"/>
              </w:rPr>
              <w:t xml:space="preserve">Carroll A. Lutz, MA, RN, (2008), </w:t>
            </w:r>
            <w:r w:rsidRPr="003D1F88">
              <w:rPr>
                <w:rStyle w:val="a8"/>
                <w:rFonts w:asciiTheme="majorBidi" w:hAnsiTheme="majorBidi" w:cstheme="majorBidi"/>
              </w:rPr>
              <w:t>Nutrition and Diet Therapy Evidence-Base Applications</w:t>
            </w:r>
            <w:r w:rsidRPr="003D1F88">
              <w:rPr>
                <w:rFonts w:asciiTheme="majorBidi" w:hAnsiTheme="majorBidi" w:cstheme="majorBidi"/>
              </w:rPr>
              <w:t>, 4th edition, Jaypee, New Delhi.</w:t>
            </w:r>
          </w:p>
        </w:tc>
      </w:tr>
      <w:tr w:rsidR="00DD2265" w:rsidRPr="003D1F88" w14:paraId="2661D110" w14:textId="77777777" w:rsidTr="00DD2265">
        <w:trPr>
          <w:trHeight w:val="432"/>
        </w:trPr>
        <w:tc>
          <w:tcPr>
            <w:tcW w:w="9800" w:type="dxa"/>
            <w:gridSpan w:val="6"/>
            <w:shd w:val="clear" w:color="auto" w:fill="DEEAF6" w:themeFill="accent5" w:themeFillTint="33"/>
            <w:vAlign w:val="center"/>
          </w:tcPr>
          <w:p w14:paraId="13AB1C1A" w14:textId="2B4A8D73" w:rsidR="00DD2265" w:rsidRPr="003D1F88" w:rsidRDefault="00DD2265" w:rsidP="00DD2265">
            <w:pPr>
              <w:bidi w:val="0"/>
              <w:rPr>
                <w:rFonts w:asciiTheme="majorBidi" w:hAnsiTheme="majorBidi" w:cstheme="majorBidi"/>
                <w:b/>
                <w:bCs/>
                <w:sz w:val="24"/>
                <w:szCs w:val="24"/>
              </w:rPr>
            </w:pPr>
            <w:r w:rsidRPr="003D1F88">
              <w:rPr>
                <w:rFonts w:asciiTheme="majorBidi" w:hAnsiTheme="majorBidi" w:cstheme="majorBidi"/>
                <w:b/>
                <w:bCs/>
                <w:sz w:val="24"/>
                <w:szCs w:val="24"/>
              </w:rPr>
              <w:t>Course Assessment:</w:t>
            </w:r>
          </w:p>
        </w:tc>
      </w:tr>
      <w:tr w:rsidR="00236010" w:rsidRPr="003D1F88" w14:paraId="4F3FF534" w14:textId="77777777" w:rsidTr="003D1F88">
        <w:trPr>
          <w:trHeight w:val="363"/>
        </w:trPr>
        <w:tc>
          <w:tcPr>
            <w:tcW w:w="570" w:type="dxa"/>
            <w:gridSpan w:val="2"/>
            <w:shd w:val="clear" w:color="auto" w:fill="F2F2F2" w:themeFill="background1" w:themeFillShade="F2"/>
          </w:tcPr>
          <w:p w14:paraId="7D0C3E8A" w14:textId="765FFBD8" w:rsidR="00236010" w:rsidRPr="003D1F88" w:rsidRDefault="00236010" w:rsidP="00236010">
            <w:pPr>
              <w:bidi w:val="0"/>
              <w:jc w:val="center"/>
              <w:rPr>
                <w:rFonts w:asciiTheme="majorBidi" w:hAnsiTheme="majorBidi" w:cstheme="majorBidi"/>
                <w:b/>
                <w:bCs/>
                <w:sz w:val="24"/>
                <w:szCs w:val="24"/>
                <w:rtl/>
              </w:rPr>
            </w:pPr>
            <w:r w:rsidRPr="003D1F88">
              <w:rPr>
                <w:rFonts w:asciiTheme="majorBidi" w:hAnsiTheme="majorBidi" w:cstheme="majorBidi"/>
                <w:b/>
                <w:bCs/>
                <w:sz w:val="24"/>
                <w:szCs w:val="24"/>
              </w:rPr>
              <w:t>No.</w:t>
            </w:r>
          </w:p>
        </w:tc>
        <w:tc>
          <w:tcPr>
            <w:tcW w:w="4784" w:type="dxa"/>
            <w:gridSpan w:val="2"/>
            <w:shd w:val="clear" w:color="auto" w:fill="F2F2F2" w:themeFill="background1" w:themeFillShade="F2"/>
          </w:tcPr>
          <w:p w14:paraId="59C83D7A" w14:textId="7E1C4E7C" w:rsidR="00236010" w:rsidRPr="003D1F88" w:rsidRDefault="00236010" w:rsidP="00236010">
            <w:pPr>
              <w:bidi w:val="0"/>
              <w:jc w:val="center"/>
              <w:rPr>
                <w:rFonts w:asciiTheme="majorBidi" w:hAnsiTheme="majorBidi" w:cstheme="majorBidi"/>
                <w:b/>
                <w:bCs/>
                <w:sz w:val="24"/>
                <w:szCs w:val="24"/>
                <w:rtl/>
              </w:rPr>
            </w:pPr>
            <w:r w:rsidRPr="003D1F88">
              <w:rPr>
                <w:rFonts w:asciiTheme="majorBidi" w:hAnsiTheme="majorBidi" w:cstheme="majorBidi"/>
                <w:b/>
                <w:bCs/>
                <w:sz w:val="24"/>
                <w:szCs w:val="24"/>
              </w:rPr>
              <w:t>Assessment Tasks</w:t>
            </w:r>
          </w:p>
        </w:tc>
        <w:tc>
          <w:tcPr>
            <w:tcW w:w="4446" w:type="dxa"/>
            <w:gridSpan w:val="2"/>
            <w:shd w:val="clear" w:color="auto" w:fill="F2F2F2" w:themeFill="background1" w:themeFillShade="F2"/>
          </w:tcPr>
          <w:p w14:paraId="7B10D172" w14:textId="78619434" w:rsidR="00236010" w:rsidRPr="003D1F88" w:rsidRDefault="00236010" w:rsidP="00236010">
            <w:pPr>
              <w:bidi w:val="0"/>
              <w:jc w:val="center"/>
              <w:rPr>
                <w:rFonts w:asciiTheme="majorBidi" w:hAnsiTheme="majorBidi" w:cstheme="majorBidi"/>
                <w:b/>
                <w:bCs/>
                <w:sz w:val="24"/>
                <w:szCs w:val="24"/>
                <w:rtl/>
              </w:rPr>
            </w:pPr>
            <w:r w:rsidRPr="003D1F88">
              <w:rPr>
                <w:rFonts w:asciiTheme="majorBidi" w:hAnsiTheme="majorBidi" w:cstheme="majorBidi"/>
                <w:b/>
                <w:bCs/>
                <w:sz w:val="24"/>
                <w:szCs w:val="24"/>
              </w:rPr>
              <w:t>Mark</w:t>
            </w:r>
          </w:p>
        </w:tc>
      </w:tr>
      <w:tr w:rsidR="003D1F88" w:rsidRPr="003D1F88" w14:paraId="231B9796" w14:textId="77777777" w:rsidTr="00833315">
        <w:trPr>
          <w:trHeight w:val="363"/>
        </w:trPr>
        <w:tc>
          <w:tcPr>
            <w:tcW w:w="570" w:type="dxa"/>
            <w:gridSpan w:val="2"/>
            <w:vAlign w:val="center"/>
          </w:tcPr>
          <w:p w14:paraId="720ECF46" w14:textId="3CAE06BE" w:rsidR="003D1F88" w:rsidRPr="003D1F88" w:rsidRDefault="003D1F88" w:rsidP="003D1F88">
            <w:pPr>
              <w:pStyle w:val="a7"/>
              <w:numPr>
                <w:ilvl w:val="0"/>
                <w:numId w:val="3"/>
              </w:numPr>
              <w:bidi w:val="0"/>
              <w:jc w:val="center"/>
              <w:rPr>
                <w:rFonts w:asciiTheme="majorBidi" w:hAnsiTheme="majorBidi" w:cstheme="majorBidi"/>
                <w:sz w:val="24"/>
                <w:szCs w:val="24"/>
                <w:rtl/>
              </w:rPr>
            </w:pPr>
          </w:p>
        </w:tc>
        <w:tc>
          <w:tcPr>
            <w:tcW w:w="4784" w:type="dxa"/>
            <w:gridSpan w:val="2"/>
          </w:tcPr>
          <w:p w14:paraId="3D32AEC2" w14:textId="3D5759C0" w:rsidR="003D1F88" w:rsidRPr="003D1F88" w:rsidRDefault="003D1F88" w:rsidP="003D1F88">
            <w:pPr>
              <w:bidi w:val="0"/>
              <w:rPr>
                <w:rFonts w:asciiTheme="majorBidi" w:hAnsiTheme="majorBidi" w:cstheme="majorBidi"/>
                <w:sz w:val="24"/>
                <w:szCs w:val="24"/>
                <w:rtl/>
              </w:rPr>
            </w:pPr>
            <w:r w:rsidRPr="003D1F88">
              <w:rPr>
                <w:rFonts w:asciiTheme="majorBidi" w:hAnsiTheme="majorBidi" w:cstheme="majorBidi"/>
              </w:rPr>
              <w:t>Coursework and collaboration</w:t>
            </w:r>
          </w:p>
        </w:tc>
        <w:tc>
          <w:tcPr>
            <w:tcW w:w="4446" w:type="dxa"/>
            <w:gridSpan w:val="2"/>
            <w:vAlign w:val="center"/>
          </w:tcPr>
          <w:p w14:paraId="10F85D2F" w14:textId="011D4EDB" w:rsidR="003D1F88" w:rsidRPr="003D1F88" w:rsidRDefault="003D1F88" w:rsidP="003D1F88">
            <w:pPr>
              <w:bidi w:val="0"/>
              <w:jc w:val="center"/>
              <w:rPr>
                <w:rFonts w:asciiTheme="majorBidi" w:hAnsiTheme="majorBidi" w:cstheme="majorBidi"/>
                <w:sz w:val="24"/>
                <w:szCs w:val="24"/>
              </w:rPr>
            </w:pPr>
            <w:r w:rsidRPr="003D1F88">
              <w:rPr>
                <w:rFonts w:asciiTheme="majorBidi" w:hAnsiTheme="majorBidi" w:cstheme="majorBidi"/>
                <w:sz w:val="24"/>
                <w:szCs w:val="24"/>
              </w:rPr>
              <w:t>10</w:t>
            </w:r>
          </w:p>
        </w:tc>
      </w:tr>
      <w:tr w:rsidR="003D1F88" w:rsidRPr="003D1F88" w14:paraId="4B94982F" w14:textId="77777777" w:rsidTr="00833315">
        <w:trPr>
          <w:trHeight w:val="363"/>
        </w:trPr>
        <w:tc>
          <w:tcPr>
            <w:tcW w:w="570" w:type="dxa"/>
            <w:gridSpan w:val="2"/>
            <w:vAlign w:val="center"/>
          </w:tcPr>
          <w:p w14:paraId="623FA5B0" w14:textId="7B45770B" w:rsidR="003D1F88" w:rsidRPr="003D1F88" w:rsidRDefault="003D1F88" w:rsidP="003D1F88">
            <w:pPr>
              <w:pStyle w:val="a7"/>
              <w:numPr>
                <w:ilvl w:val="0"/>
                <w:numId w:val="3"/>
              </w:numPr>
              <w:bidi w:val="0"/>
              <w:jc w:val="center"/>
              <w:rPr>
                <w:rFonts w:asciiTheme="majorBidi" w:hAnsiTheme="majorBidi" w:cstheme="majorBidi"/>
                <w:sz w:val="24"/>
                <w:szCs w:val="24"/>
                <w:rtl/>
              </w:rPr>
            </w:pPr>
          </w:p>
        </w:tc>
        <w:tc>
          <w:tcPr>
            <w:tcW w:w="4784" w:type="dxa"/>
            <w:gridSpan w:val="2"/>
          </w:tcPr>
          <w:p w14:paraId="3EC42CBA" w14:textId="5B1AE6CD" w:rsidR="003D1F88" w:rsidRPr="003D1F88" w:rsidRDefault="003D1F88" w:rsidP="003D1F88">
            <w:pPr>
              <w:bidi w:val="0"/>
              <w:rPr>
                <w:rFonts w:asciiTheme="majorBidi" w:hAnsiTheme="majorBidi" w:cstheme="majorBidi"/>
                <w:sz w:val="24"/>
                <w:szCs w:val="24"/>
                <w:rtl/>
              </w:rPr>
            </w:pPr>
            <w:r w:rsidRPr="003D1F88">
              <w:rPr>
                <w:rFonts w:asciiTheme="majorBidi" w:hAnsiTheme="majorBidi" w:cstheme="majorBidi"/>
              </w:rPr>
              <w:t>Quality of seminar</w:t>
            </w:r>
          </w:p>
        </w:tc>
        <w:tc>
          <w:tcPr>
            <w:tcW w:w="4446" w:type="dxa"/>
            <w:gridSpan w:val="2"/>
            <w:vAlign w:val="center"/>
          </w:tcPr>
          <w:p w14:paraId="74932237" w14:textId="67BB5E71" w:rsidR="003D1F88" w:rsidRPr="003D1F88" w:rsidRDefault="003D1F88" w:rsidP="003D1F88">
            <w:pPr>
              <w:bidi w:val="0"/>
              <w:jc w:val="center"/>
              <w:rPr>
                <w:rFonts w:asciiTheme="majorBidi" w:hAnsiTheme="majorBidi" w:cstheme="majorBidi"/>
                <w:sz w:val="24"/>
                <w:szCs w:val="24"/>
              </w:rPr>
            </w:pPr>
            <w:r w:rsidRPr="003D1F88">
              <w:rPr>
                <w:rFonts w:asciiTheme="majorBidi" w:hAnsiTheme="majorBidi" w:cstheme="majorBidi"/>
                <w:sz w:val="24"/>
                <w:szCs w:val="24"/>
              </w:rPr>
              <w:t>60</w:t>
            </w:r>
          </w:p>
        </w:tc>
      </w:tr>
      <w:tr w:rsidR="003D1F88" w:rsidRPr="003D1F88" w14:paraId="57EE9CA5" w14:textId="77777777" w:rsidTr="00833315">
        <w:trPr>
          <w:trHeight w:val="363"/>
        </w:trPr>
        <w:tc>
          <w:tcPr>
            <w:tcW w:w="570" w:type="dxa"/>
            <w:gridSpan w:val="2"/>
            <w:vAlign w:val="center"/>
          </w:tcPr>
          <w:p w14:paraId="609D48DF" w14:textId="32F4E0E6" w:rsidR="003D1F88" w:rsidRPr="003D1F88" w:rsidRDefault="003D1F88" w:rsidP="003D1F88">
            <w:pPr>
              <w:pStyle w:val="a7"/>
              <w:numPr>
                <w:ilvl w:val="0"/>
                <w:numId w:val="3"/>
              </w:numPr>
              <w:bidi w:val="0"/>
              <w:jc w:val="center"/>
              <w:rPr>
                <w:rFonts w:asciiTheme="majorBidi" w:hAnsiTheme="majorBidi" w:cstheme="majorBidi"/>
                <w:sz w:val="24"/>
                <w:szCs w:val="24"/>
                <w:rtl/>
              </w:rPr>
            </w:pPr>
          </w:p>
        </w:tc>
        <w:tc>
          <w:tcPr>
            <w:tcW w:w="4784" w:type="dxa"/>
            <w:gridSpan w:val="2"/>
          </w:tcPr>
          <w:p w14:paraId="0D017EE9" w14:textId="1C83F315" w:rsidR="003D1F88" w:rsidRPr="003D1F88" w:rsidRDefault="003D1F88" w:rsidP="003D1F88">
            <w:pPr>
              <w:bidi w:val="0"/>
              <w:rPr>
                <w:rFonts w:asciiTheme="majorBidi" w:hAnsiTheme="majorBidi" w:cstheme="majorBidi"/>
                <w:sz w:val="24"/>
                <w:szCs w:val="24"/>
                <w:rtl/>
              </w:rPr>
            </w:pPr>
            <w:r w:rsidRPr="003D1F88">
              <w:rPr>
                <w:rFonts w:asciiTheme="majorBidi" w:hAnsiTheme="majorBidi" w:cstheme="majorBidi"/>
              </w:rPr>
              <w:t>Students' presentation / Discussion</w:t>
            </w:r>
          </w:p>
        </w:tc>
        <w:tc>
          <w:tcPr>
            <w:tcW w:w="4446" w:type="dxa"/>
            <w:gridSpan w:val="2"/>
            <w:vAlign w:val="center"/>
          </w:tcPr>
          <w:p w14:paraId="1E9F14D3" w14:textId="4A6424CB" w:rsidR="003D1F88" w:rsidRPr="003D1F88" w:rsidRDefault="003D1F88" w:rsidP="003D1F88">
            <w:pPr>
              <w:bidi w:val="0"/>
              <w:jc w:val="center"/>
              <w:rPr>
                <w:rFonts w:asciiTheme="majorBidi" w:hAnsiTheme="majorBidi" w:cstheme="majorBidi"/>
                <w:sz w:val="24"/>
                <w:szCs w:val="24"/>
              </w:rPr>
            </w:pPr>
            <w:r w:rsidRPr="003D1F88">
              <w:rPr>
                <w:rFonts w:asciiTheme="majorBidi" w:hAnsiTheme="majorBidi" w:cstheme="majorBidi"/>
                <w:sz w:val="24"/>
                <w:szCs w:val="24"/>
              </w:rPr>
              <w:t>30</w:t>
            </w:r>
          </w:p>
        </w:tc>
      </w:tr>
      <w:tr w:rsidR="00236010" w:rsidRPr="003D1F88" w14:paraId="7F7DF4D0" w14:textId="77777777" w:rsidTr="003D1F88">
        <w:trPr>
          <w:trHeight w:val="363"/>
        </w:trPr>
        <w:tc>
          <w:tcPr>
            <w:tcW w:w="5354" w:type="dxa"/>
            <w:gridSpan w:val="4"/>
            <w:shd w:val="clear" w:color="auto" w:fill="F2F2F2" w:themeFill="background1" w:themeFillShade="F2"/>
            <w:vAlign w:val="center"/>
          </w:tcPr>
          <w:p w14:paraId="3641D387" w14:textId="1B621474" w:rsidR="00236010" w:rsidRPr="003D1F88" w:rsidRDefault="00236010" w:rsidP="00236010">
            <w:pPr>
              <w:bidi w:val="0"/>
              <w:jc w:val="center"/>
              <w:rPr>
                <w:rFonts w:asciiTheme="majorBidi" w:hAnsiTheme="majorBidi" w:cstheme="majorBidi"/>
                <w:b/>
                <w:bCs/>
                <w:sz w:val="24"/>
                <w:szCs w:val="24"/>
              </w:rPr>
            </w:pPr>
            <w:r w:rsidRPr="003D1F88">
              <w:rPr>
                <w:rFonts w:asciiTheme="majorBidi" w:hAnsiTheme="majorBidi" w:cstheme="majorBidi"/>
                <w:b/>
                <w:bCs/>
                <w:sz w:val="24"/>
                <w:szCs w:val="24"/>
              </w:rPr>
              <w:lastRenderedPageBreak/>
              <w:t>Total</w:t>
            </w:r>
          </w:p>
        </w:tc>
        <w:tc>
          <w:tcPr>
            <w:tcW w:w="4446" w:type="dxa"/>
            <w:gridSpan w:val="2"/>
            <w:shd w:val="clear" w:color="auto" w:fill="F2F2F2" w:themeFill="background1" w:themeFillShade="F2"/>
            <w:vAlign w:val="center"/>
          </w:tcPr>
          <w:p w14:paraId="165CC1A8" w14:textId="72C88AFC" w:rsidR="00236010" w:rsidRPr="003D1F88" w:rsidRDefault="007319D1" w:rsidP="00236010">
            <w:pPr>
              <w:bidi w:val="0"/>
              <w:jc w:val="center"/>
              <w:rPr>
                <w:rFonts w:asciiTheme="majorBidi" w:hAnsiTheme="majorBidi" w:cstheme="majorBidi"/>
                <w:b/>
                <w:bCs/>
                <w:sz w:val="24"/>
                <w:szCs w:val="24"/>
              </w:rPr>
            </w:pPr>
            <w:r w:rsidRPr="003D1F88">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947F" w14:textId="77777777" w:rsidR="007406A4" w:rsidRDefault="007406A4" w:rsidP="002962A2">
      <w:pPr>
        <w:spacing w:after="0" w:line="240" w:lineRule="auto"/>
      </w:pPr>
      <w:r>
        <w:separator/>
      </w:r>
    </w:p>
  </w:endnote>
  <w:endnote w:type="continuationSeparator" w:id="0">
    <w:p w14:paraId="608BA016" w14:textId="77777777" w:rsidR="007406A4" w:rsidRDefault="007406A4"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E46D" w14:textId="77777777" w:rsidR="007406A4" w:rsidRDefault="007406A4" w:rsidP="002962A2">
      <w:pPr>
        <w:spacing w:after="0" w:line="240" w:lineRule="auto"/>
      </w:pPr>
      <w:r>
        <w:separator/>
      </w:r>
    </w:p>
  </w:footnote>
  <w:footnote w:type="continuationSeparator" w:id="0">
    <w:p w14:paraId="5756A62F" w14:textId="77777777" w:rsidR="007406A4" w:rsidRDefault="007406A4"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B008D"/>
    <w:multiLevelType w:val="hybridMultilevel"/>
    <w:tmpl w:val="A128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A137F"/>
    <w:multiLevelType w:val="hybridMultilevel"/>
    <w:tmpl w:val="2CD676F8"/>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B2697"/>
    <w:multiLevelType w:val="hybridMultilevel"/>
    <w:tmpl w:val="5150D3EE"/>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1"/>
  </w:num>
  <w:num w:numId="2" w16cid:durableId="625506614">
    <w:abstractNumId w:val="0"/>
  </w:num>
  <w:num w:numId="3" w16cid:durableId="41560952">
    <w:abstractNumId w:val="5"/>
  </w:num>
  <w:num w:numId="4" w16cid:durableId="1914006065">
    <w:abstractNumId w:val="2"/>
  </w:num>
  <w:num w:numId="5" w16cid:durableId="1485120195">
    <w:abstractNumId w:val="4"/>
  </w:num>
  <w:num w:numId="6" w16cid:durableId="1200514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D1F88"/>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2578"/>
    <w:rsid w:val="005E65E8"/>
    <w:rsid w:val="00604EFE"/>
    <w:rsid w:val="00634BAC"/>
    <w:rsid w:val="006B65DF"/>
    <w:rsid w:val="006D784E"/>
    <w:rsid w:val="006F46B8"/>
    <w:rsid w:val="007319D1"/>
    <w:rsid w:val="007344B4"/>
    <w:rsid w:val="007406A4"/>
    <w:rsid w:val="0075075D"/>
    <w:rsid w:val="007642CA"/>
    <w:rsid w:val="00775036"/>
    <w:rsid w:val="00795D0F"/>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DF33ED"/>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Emphasis"/>
    <w:basedOn w:val="a0"/>
    <w:uiPriority w:val="20"/>
    <w:qFormat/>
    <w:rsid w:val="003D1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260333704">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794013483">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307</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